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277" w:type="dxa"/>
        <w:tblLook w:val="04A0" w:firstRow="1" w:lastRow="0" w:firstColumn="1" w:lastColumn="0" w:noHBand="0" w:noVBand="1"/>
      </w:tblPr>
      <w:tblGrid>
        <w:gridCol w:w="2975"/>
        <w:gridCol w:w="16181"/>
        <w:gridCol w:w="3121"/>
      </w:tblGrid>
      <w:tr w:rsidR="000B5A40" w:rsidRPr="00D006C4" w14:paraId="5B061FE3" w14:textId="77777777" w:rsidTr="005200FF">
        <w:trPr>
          <w:trHeight w:val="572"/>
        </w:trPr>
        <w:tc>
          <w:tcPr>
            <w:tcW w:w="19156" w:type="dxa"/>
            <w:gridSpan w:val="2"/>
            <w:shd w:val="clear" w:color="auto" w:fill="BDD6EE" w:themeFill="accent5" w:themeFillTint="66"/>
          </w:tcPr>
          <w:p w14:paraId="0F16A700" w14:textId="77777777" w:rsidR="005200FF" w:rsidRDefault="002005AC" w:rsidP="005200FF">
            <w:pPr>
              <w:rPr>
                <w:rFonts w:cstheme="minorHAnsi"/>
                <w:b/>
                <w:bCs/>
              </w:rPr>
            </w:pPr>
            <w:r w:rsidRPr="00D006C4">
              <w:rPr>
                <w:rFonts w:cstheme="minorHAnsi"/>
                <w:b/>
                <w:bCs/>
              </w:rPr>
              <w:t>Unit Overview</w:t>
            </w:r>
            <w:r w:rsidR="00403DD8" w:rsidRPr="00D006C4">
              <w:rPr>
                <w:rFonts w:cstheme="minorHAnsi"/>
                <w:b/>
                <w:bCs/>
              </w:rPr>
              <w:t xml:space="preserve"> </w:t>
            </w:r>
          </w:p>
          <w:p w14:paraId="7FC3AC97" w14:textId="7A1C6F1A" w:rsidR="005200FF" w:rsidRPr="00D006C4" w:rsidRDefault="00403DD8" w:rsidP="005200FF">
            <w:pPr>
              <w:rPr>
                <w:rFonts w:cstheme="minorHAnsi"/>
                <w:b/>
                <w:bCs/>
              </w:rPr>
            </w:pPr>
            <w:r w:rsidRPr="00D006C4">
              <w:rPr>
                <w:rFonts w:cstheme="minorHAnsi"/>
                <w:b/>
                <w:bCs/>
              </w:rPr>
              <w:t xml:space="preserve">Unit 3: </w:t>
            </w:r>
            <w:r w:rsidR="00AE01A7" w:rsidRPr="00D006C4">
              <w:rPr>
                <w:rFonts w:cstheme="minorHAnsi"/>
                <w:b/>
                <w:bCs/>
              </w:rPr>
              <w:t>Biodiversity and the interconnectedness of life</w:t>
            </w:r>
          </w:p>
        </w:tc>
        <w:tc>
          <w:tcPr>
            <w:tcW w:w="3121" w:type="dxa"/>
            <w:shd w:val="clear" w:color="auto" w:fill="BDD6EE" w:themeFill="accent5" w:themeFillTint="66"/>
            <w:vAlign w:val="center"/>
          </w:tcPr>
          <w:p w14:paraId="10C119C4" w14:textId="77777777" w:rsidR="000B5A40" w:rsidRPr="00D006C4" w:rsidRDefault="000B5A40" w:rsidP="00B5774B">
            <w:pPr>
              <w:spacing w:line="360" w:lineRule="auto"/>
              <w:rPr>
                <w:rFonts w:cstheme="minorHAnsi"/>
                <w:b/>
                <w:bCs/>
              </w:rPr>
            </w:pPr>
            <w:r w:rsidRPr="00D006C4">
              <w:rPr>
                <w:rFonts w:cstheme="minorHAnsi"/>
                <w:b/>
                <w:bCs/>
              </w:rPr>
              <w:t>NOTES</w:t>
            </w:r>
          </w:p>
        </w:tc>
      </w:tr>
      <w:tr w:rsidR="00CD2586" w:rsidRPr="00D006C4" w14:paraId="63EB4AE5" w14:textId="77777777" w:rsidTr="005200FF">
        <w:trPr>
          <w:trHeight w:val="2866"/>
        </w:trPr>
        <w:tc>
          <w:tcPr>
            <w:tcW w:w="19156" w:type="dxa"/>
            <w:gridSpan w:val="2"/>
          </w:tcPr>
          <w:p w14:paraId="5036F6F7" w14:textId="331B4FFB" w:rsidR="00CD2586" w:rsidRPr="005200FF" w:rsidRDefault="00CD2586" w:rsidP="00B5774B">
            <w:pPr>
              <w:rPr>
                <w:rFonts w:cstheme="minorHAnsi"/>
                <w:sz w:val="20"/>
                <w:szCs w:val="20"/>
              </w:rPr>
            </w:pPr>
            <w:r w:rsidRPr="005200FF">
              <w:rPr>
                <w:rFonts w:cstheme="minorHAnsi"/>
                <w:sz w:val="20"/>
                <w:szCs w:val="20"/>
              </w:rPr>
              <w:t>In Unit 3, students explore the ways biology is used to describe and explain: the biodiversity within ecosystems; a range of biotic and abiotic components; species interactions; adaptations of organisms to their environment; principles of population dynamics; and how classification systems are used to identify organisms and aid scientific communication. An understanding of the structure of ecosystems, the processes involved in the movement of energy and matter in ecosystems and how environmental factors limit populations is essential to appreciate the dynamics, diversity and underlying unity of these systems</w:t>
            </w:r>
            <w:r w:rsidRPr="005200FF">
              <w:rPr>
                <w:rFonts w:cstheme="minorHAnsi"/>
                <w:sz w:val="20"/>
                <w:szCs w:val="20"/>
                <w:highlight w:val="yellow"/>
              </w:rPr>
              <w:t>. Students investigate the interactions within and between species, and the interactions between abiotic and biotic components of ecosystems. They also investigate how measurements of abiotic factors, population numbers, species diversity and descriptions of interactions between species can form the basis for spatial and temporal comparisons between ecosystems.</w:t>
            </w:r>
            <w:r w:rsidRPr="005200FF">
              <w:rPr>
                <w:rFonts w:cstheme="minorHAnsi"/>
                <w:sz w:val="20"/>
                <w:szCs w:val="20"/>
              </w:rPr>
              <w:t xml:space="preserve"> They examine and analyse data collected from fieldwork to understand the interconnectedness of organisms, the physical environment and the impact of human activity. </w:t>
            </w:r>
          </w:p>
          <w:p w14:paraId="56FD5FA5" w14:textId="0D33A37E" w:rsidR="00CD2586" w:rsidRPr="005200FF" w:rsidRDefault="00CD2586" w:rsidP="00B5774B">
            <w:pPr>
              <w:rPr>
                <w:rFonts w:cstheme="minorHAnsi"/>
                <w:sz w:val="20"/>
                <w:szCs w:val="20"/>
              </w:rPr>
            </w:pPr>
            <w:r w:rsidRPr="005200FF">
              <w:rPr>
                <w:rFonts w:cstheme="minorHAnsi"/>
                <w:sz w:val="20"/>
                <w:szCs w:val="20"/>
              </w:rPr>
              <w:t xml:space="preserve">Contexts that could be investigated in this unit include: the local ecosystem; fishing and mining industries; habitat destruction; and ecosystem management systems. Through investigating these contexts, students may explore the impact of human activity on biodiversity, and sustainability of practices. </w:t>
            </w:r>
          </w:p>
          <w:p w14:paraId="221AFB51" w14:textId="79D9279C" w:rsidR="00CD2586" w:rsidRPr="005200FF" w:rsidRDefault="00CD2586" w:rsidP="00B5774B">
            <w:pPr>
              <w:rPr>
                <w:rFonts w:cstheme="minorHAnsi"/>
                <w:sz w:val="20"/>
                <w:szCs w:val="20"/>
              </w:rPr>
            </w:pPr>
            <w:r w:rsidRPr="005200FF">
              <w:rPr>
                <w:rFonts w:cstheme="minorHAnsi"/>
                <w:sz w:val="20"/>
                <w:szCs w:val="20"/>
                <w:highlight w:val="yellow"/>
              </w:rPr>
              <w:t>Participation in a range of experiments and investigations will allow students to progressively develop their suite of science inquiry skills while gaining an enhanced appreciation of how scientific knowledge is used to offer valid explanations and reliable predictions, and the ways in which scientific knowledge interacts with social, economic, cultural and ethical factors. Collaborative experimental work also helps students to develop communication, interaction, character and management skills.</w:t>
            </w:r>
            <w:r w:rsidRPr="005200FF">
              <w:rPr>
                <w:rFonts w:cstheme="minorHAnsi"/>
                <w:sz w:val="20"/>
                <w:szCs w:val="20"/>
              </w:rPr>
              <w:t xml:space="preserve"> </w:t>
            </w:r>
          </w:p>
          <w:p w14:paraId="71B55CE8" w14:textId="64F2A8FC" w:rsidR="00CD2586" w:rsidRPr="005200FF" w:rsidRDefault="00CD2586" w:rsidP="00B5774B">
            <w:pPr>
              <w:rPr>
                <w:rStyle w:val="Strong"/>
                <w:rFonts w:cstheme="minorHAnsi"/>
                <w:b w:val="0"/>
                <w:bCs w:val="0"/>
                <w:sz w:val="20"/>
                <w:szCs w:val="20"/>
              </w:rPr>
            </w:pPr>
            <w:r w:rsidRPr="005200FF">
              <w:rPr>
                <w:rFonts w:cstheme="minorHAnsi"/>
                <w:sz w:val="20"/>
                <w:szCs w:val="20"/>
              </w:rPr>
              <w:t xml:space="preserve">Throughout the unit, </w:t>
            </w:r>
            <w:r w:rsidRPr="005200FF">
              <w:rPr>
                <w:rFonts w:cstheme="minorHAnsi"/>
                <w:sz w:val="20"/>
                <w:szCs w:val="20"/>
                <w:highlight w:val="yellow"/>
              </w:rPr>
              <w:t>students develop skills in sampling ecological systems, organising and analysing data and developing ecological models to describe and explain the diversity and interconnectedness of life on Earth.</w:t>
            </w:r>
          </w:p>
        </w:tc>
        <w:tc>
          <w:tcPr>
            <w:tcW w:w="3121" w:type="dxa"/>
            <w:vMerge w:val="restart"/>
          </w:tcPr>
          <w:p w14:paraId="55BA3760" w14:textId="77777777" w:rsidR="00CD2586" w:rsidRPr="00D006C4" w:rsidRDefault="00CD2586" w:rsidP="00B5774B">
            <w:pPr>
              <w:rPr>
                <w:rFonts w:cstheme="minorHAnsi"/>
              </w:rPr>
            </w:pPr>
          </w:p>
        </w:tc>
      </w:tr>
      <w:tr w:rsidR="00CD2586" w:rsidRPr="00D006C4" w14:paraId="59717E15" w14:textId="77777777" w:rsidTr="005200FF">
        <w:tblPrEx>
          <w:tblLook w:val="06A0" w:firstRow="1" w:lastRow="0" w:firstColumn="1" w:lastColumn="0" w:noHBand="1" w:noVBand="1"/>
        </w:tblPrEx>
        <w:trPr>
          <w:trHeight w:val="223"/>
        </w:trPr>
        <w:tc>
          <w:tcPr>
            <w:tcW w:w="19156" w:type="dxa"/>
            <w:gridSpan w:val="2"/>
            <w:shd w:val="clear" w:color="auto" w:fill="BDD6EE" w:themeFill="accent5" w:themeFillTint="66"/>
          </w:tcPr>
          <w:p w14:paraId="54A5180B" w14:textId="243BC7F6" w:rsidR="00CD2586" w:rsidRPr="00D006C4" w:rsidRDefault="00CD2586" w:rsidP="00B5774B">
            <w:pPr>
              <w:spacing w:line="360" w:lineRule="auto"/>
              <w:rPr>
                <w:rFonts w:cstheme="minorHAnsi"/>
                <w:b/>
                <w:bCs/>
              </w:rPr>
            </w:pPr>
            <w:bookmarkStart w:id="0" w:name="_Hlk126255649"/>
            <w:r w:rsidRPr="00D006C4">
              <w:rPr>
                <w:rFonts w:cstheme="minorHAnsi"/>
                <w:b/>
                <w:bCs/>
              </w:rPr>
              <w:t>Subject Matter: Topic 1 (Describing Biodiversity)</w:t>
            </w:r>
          </w:p>
        </w:tc>
        <w:tc>
          <w:tcPr>
            <w:tcW w:w="3121" w:type="dxa"/>
            <w:vMerge/>
            <w:shd w:val="clear" w:color="auto" w:fill="BDD6EE" w:themeFill="accent5" w:themeFillTint="66"/>
            <w:vAlign w:val="center"/>
          </w:tcPr>
          <w:p w14:paraId="5C984A91" w14:textId="77777777" w:rsidR="00CD2586" w:rsidRPr="00D006C4" w:rsidRDefault="00CD2586" w:rsidP="00B5774B">
            <w:pPr>
              <w:jc w:val="center"/>
              <w:rPr>
                <w:rFonts w:cstheme="minorHAnsi"/>
                <w:b/>
                <w:bCs/>
              </w:rPr>
            </w:pPr>
          </w:p>
        </w:tc>
      </w:tr>
      <w:bookmarkEnd w:id="0"/>
      <w:tr w:rsidR="00CD2586" w:rsidRPr="00D006C4" w14:paraId="708F4B24" w14:textId="77777777" w:rsidTr="005200FF">
        <w:tblPrEx>
          <w:tblLook w:val="06A0" w:firstRow="1" w:lastRow="0" w:firstColumn="1" w:lastColumn="0" w:noHBand="1" w:noVBand="1"/>
        </w:tblPrEx>
        <w:trPr>
          <w:trHeight w:val="324"/>
        </w:trPr>
        <w:tc>
          <w:tcPr>
            <w:tcW w:w="2975" w:type="dxa"/>
            <w:vMerge w:val="restart"/>
          </w:tcPr>
          <w:p w14:paraId="77E8BAF3" w14:textId="6BF30146" w:rsidR="00CD2586" w:rsidRPr="00D006C4" w:rsidRDefault="00CD2586" w:rsidP="00F6683C">
            <w:pPr>
              <w:pStyle w:val="Default"/>
              <w:spacing w:line="360" w:lineRule="auto"/>
              <w:rPr>
                <w:rFonts w:asciiTheme="minorHAnsi" w:hAnsiTheme="minorHAnsi" w:cstheme="minorHAnsi"/>
                <w:color w:val="auto"/>
                <w:sz w:val="22"/>
                <w:szCs w:val="22"/>
              </w:rPr>
            </w:pPr>
            <w:r w:rsidRPr="00D006C4">
              <w:rPr>
                <w:rFonts w:asciiTheme="minorHAnsi" w:hAnsiTheme="minorHAnsi" w:cstheme="minorHAnsi"/>
                <w:b/>
                <w:bCs/>
                <w:color w:val="auto"/>
                <w:sz w:val="22"/>
                <w:szCs w:val="22"/>
              </w:rPr>
              <w:t>Biodiversity</w:t>
            </w:r>
          </w:p>
        </w:tc>
        <w:tc>
          <w:tcPr>
            <w:tcW w:w="16180" w:type="dxa"/>
          </w:tcPr>
          <w:p w14:paraId="5C9FE479" w14:textId="36766155" w:rsidR="00CD2586" w:rsidRPr="00AF1448" w:rsidRDefault="00CD2586" w:rsidP="00D006C4">
            <w:pPr>
              <w:pStyle w:val="Default"/>
              <w:rPr>
                <w:rStyle w:val="Strong"/>
                <w:rFonts w:asciiTheme="minorHAnsi" w:hAnsiTheme="minorHAnsi" w:cstheme="minorHAnsi"/>
                <w:b w:val="0"/>
                <w:bCs w:val="0"/>
                <w:sz w:val="22"/>
                <w:szCs w:val="22"/>
              </w:rPr>
            </w:pPr>
            <w:r w:rsidRPr="00AF1448">
              <w:rPr>
                <w:rFonts w:asciiTheme="minorHAnsi" w:hAnsiTheme="minorHAnsi" w:cstheme="minorHAnsi"/>
                <w:sz w:val="22"/>
                <w:szCs w:val="22"/>
              </w:rPr>
              <w:t>Recognise that biodiversity includes the diversity of species and ecosystems.</w:t>
            </w:r>
          </w:p>
        </w:tc>
        <w:tc>
          <w:tcPr>
            <w:tcW w:w="3121" w:type="dxa"/>
            <w:vMerge/>
          </w:tcPr>
          <w:p w14:paraId="7D0CD689" w14:textId="77777777" w:rsidR="00CD2586" w:rsidRPr="00D006C4" w:rsidRDefault="00CD2586" w:rsidP="00B5774B">
            <w:pPr>
              <w:rPr>
                <w:rStyle w:val="Strong"/>
                <w:rFonts w:cstheme="minorHAnsi"/>
              </w:rPr>
            </w:pPr>
          </w:p>
        </w:tc>
      </w:tr>
      <w:tr w:rsidR="00CD2586" w:rsidRPr="00D006C4" w14:paraId="0D884EB5" w14:textId="77777777" w:rsidTr="005200FF">
        <w:tblPrEx>
          <w:tblLook w:val="06A0" w:firstRow="1" w:lastRow="0" w:firstColumn="1" w:lastColumn="0" w:noHBand="1" w:noVBand="1"/>
        </w:tblPrEx>
        <w:trPr>
          <w:trHeight w:val="324"/>
        </w:trPr>
        <w:tc>
          <w:tcPr>
            <w:tcW w:w="2975" w:type="dxa"/>
            <w:vMerge/>
          </w:tcPr>
          <w:p w14:paraId="342AAA66" w14:textId="77777777" w:rsidR="00CD2586" w:rsidRPr="00D006C4" w:rsidRDefault="00CD2586" w:rsidP="00F6683C">
            <w:pPr>
              <w:pStyle w:val="Default"/>
              <w:spacing w:line="360" w:lineRule="auto"/>
              <w:rPr>
                <w:rFonts w:asciiTheme="minorHAnsi" w:hAnsiTheme="minorHAnsi" w:cstheme="minorHAnsi"/>
                <w:b/>
                <w:bCs/>
                <w:color w:val="auto"/>
                <w:sz w:val="22"/>
                <w:szCs w:val="22"/>
              </w:rPr>
            </w:pPr>
          </w:p>
        </w:tc>
        <w:tc>
          <w:tcPr>
            <w:tcW w:w="16180" w:type="dxa"/>
          </w:tcPr>
          <w:p w14:paraId="63D7E172" w14:textId="463F6F20" w:rsidR="00CD2586" w:rsidRPr="00AF1448" w:rsidRDefault="00CD2586" w:rsidP="00D006C4">
            <w:pPr>
              <w:pStyle w:val="Default"/>
              <w:rPr>
                <w:rFonts w:asciiTheme="minorHAnsi" w:hAnsiTheme="minorHAnsi" w:cstheme="minorHAnsi"/>
                <w:sz w:val="22"/>
                <w:szCs w:val="22"/>
              </w:rPr>
            </w:pPr>
            <w:r w:rsidRPr="00AF1448">
              <w:rPr>
                <w:rFonts w:asciiTheme="minorHAnsi" w:hAnsiTheme="minorHAnsi" w:cstheme="minorHAnsi"/>
                <w:sz w:val="22"/>
                <w:szCs w:val="22"/>
              </w:rPr>
              <w:t>Determine diversity of species using measures such as species richness, evenness (relative species abundance), percentage cover, percentage frequency and Simpson’s diversity index.</w:t>
            </w:r>
          </w:p>
        </w:tc>
        <w:tc>
          <w:tcPr>
            <w:tcW w:w="3121" w:type="dxa"/>
            <w:vMerge/>
          </w:tcPr>
          <w:p w14:paraId="6BF0BCCF" w14:textId="77777777" w:rsidR="00CD2586" w:rsidRPr="00D006C4" w:rsidRDefault="00CD2586" w:rsidP="00B5774B">
            <w:pPr>
              <w:rPr>
                <w:rStyle w:val="Strong"/>
                <w:rFonts w:cstheme="minorHAnsi"/>
              </w:rPr>
            </w:pPr>
          </w:p>
        </w:tc>
      </w:tr>
      <w:tr w:rsidR="00CD2586" w:rsidRPr="00D006C4" w14:paraId="3A1F7874" w14:textId="77777777" w:rsidTr="005200FF">
        <w:tblPrEx>
          <w:tblLook w:val="06A0" w:firstRow="1" w:lastRow="0" w:firstColumn="1" w:lastColumn="0" w:noHBand="1" w:noVBand="1"/>
        </w:tblPrEx>
        <w:trPr>
          <w:trHeight w:val="324"/>
        </w:trPr>
        <w:tc>
          <w:tcPr>
            <w:tcW w:w="2975" w:type="dxa"/>
            <w:vMerge/>
          </w:tcPr>
          <w:p w14:paraId="6271F348" w14:textId="77777777" w:rsidR="00CD2586" w:rsidRPr="00D006C4" w:rsidRDefault="00CD2586" w:rsidP="00F6683C">
            <w:pPr>
              <w:pStyle w:val="Default"/>
              <w:spacing w:line="360" w:lineRule="auto"/>
              <w:rPr>
                <w:rFonts w:asciiTheme="minorHAnsi" w:hAnsiTheme="minorHAnsi" w:cstheme="minorHAnsi"/>
                <w:b/>
                <w:bCs/>
                <w:color w:val="auto"/>
                <w:sz w:val="22"/>
                <w:szCs w:val="22"/>
              </w:rPr>
            </w:pPr>
          </w:p>
        </w:tc>
        <w:tc>
          <w:tcPr>
            <w:tcW w:w="16180" w:type="dxa"/>
          </w:tcPr>
          <w:p w14:paraId="488EF5B6" w14:textId="34439E26" w:rsidR="00CD2586" w:rsidRPr="00AF1448" w:rsidRDefault="00CD2586" w:rsidP="00D006C4">
            <w:pPr>
              <w:pStyle w:val="Default"/>
              <w:rPr>
                <w:rFonts w:asciiTheme="minorHAnsi" w:hAnsiTheme="minorHAnsi" w:cstheme="minorHAnsi"/>
                <w:sz w:val="22"/>
                <w:szCs w:val="22"/>
              </w:rPr>
            </w:pPr>
            <w:r w:rsidRPr="00AF1448">
              <w:rPr>
                <w:rFonts w:asciiTheme="minorHAnsi" w:hAnsiTheme="minorHAnsi" w:cstheme="minorHAnsi"/>
                <w:sz w:val="22"/>
                <w:szCs w:val="22"/>
              </w:rPr>
              <w:t>Use species diversity indices, species interactions (predation, competition, symbiosis, disease) and abiotic factors (climate, substrate, size/depth of area) to compare ecosystems across spatial and temporal scales.</w:t>
            </w:r>
          </w:p>
        </w:tc>
        <w:tc>
          <w:tcPr>
            <w:tcW w:w="3121" w:type="dxa"/>
            <w:vMerge/>
          </w:tcPr>
          <w:p w14:paraId="2F7517D1" w14:textId="77777777" w:rsidR="00CD2586" w:rsidRPr="00D006C4" w:rsidRDefault="00CD2586" w:rsidP="00B5774B">
            <w:pPr>
              <w:rPr>
                <w:rStyle w:val="Strong"/>
                <w:rFonts w:cstheme="minorHAnsi"/>
              </w:rPr>
            </w:pPr>
          </w:p>
        </w:tc>
      </w:tr>
      <w:tr w:rsidR="00CD2586" w:rsidRPr="00D006C4" w14:paraId="1B6C9D1F" w14:textId="77777777" w:rsidTr="005200FF">
        <w:tblPrEx>
          <w:tblLook w:val="06A0" w:firstRow="1" w:lastRow="0" w:firstColumn="1" w:lastColumn="0" w:noHBand="1" w:noVBand="1"/>
        </w:tblPrEx>
        <w:trPr>
          <w:trHeight w:val="324"/>
        </w:trPr>
        <w:tc>
          <w:tcPr>
            <w:tcW w:w="2975" w:type="dxa"/>
            <w:vMerge/>
          </w:tcPr>
          <w:p w14:paraId="1C0E810F" w14:textId="77777777" w:rsidR="00CD2586" w:rsidRPr="00D006C4" w:rsidRDefault="00CD2586" w:rsidP="00F6683C">
            <w:pPr>
              <w:pStyle w:val="Default"/>
              <w:spacing w:line="360" w:lineRule="auto"/>
              <w:rPr>
                <w:rFonts w:asciiTheme="minorHAnsi" w:hAnsiTheme="minorHAnsi" w:cstheme="minorHAnsi"/>
                <w:b/>
                <w:bCs/>
                <w:color w:val="auto"/>
                <w:sz w:val="22"/>
                <w:szCs w:val="22"/>
              </w:rPr>
            </w:pPr>
          </w:p>
        </w:tc>
        <w:tc>
          <w:tcPr>
            <w:tcW w:w="16180" w:type="dxa"/>
          </w:tcPr>
          <w:p w14:paraId="7379ECB2" w14:textId="4C30337A" w:rsidR="00CD2586" w:rsidRPr="00AF1448" w:rsidRDefault="00CD2586" w:rsidP="00D006C4">
            <w:pPr>
              <w:pStyle w:val="Default"/>
              <w:rPr>
                <w:rFonts w:asciiTheme="minorHAnsi" w:hAnsiTheme="minorHAnsi" w:cstheme="minorHAnsi"/>
                <w:sz w:val="22"/>
                <w:szCs w:val="22"/>
              </w:rPr>
            </w:pPr>
            <w:r w:rsidRPr="00AF1448">
              <w:rPr>
                <w:rFonts w:asciiTheme="minorHAnsi" w:hAnsiTheme="minorHAnsi" w:cstheme="minorHAnsi"/>
                <w:sz w:val="22"/>
                <w:szCs w:val="22"/>
              </w:rPr>
              <w:t>Explain how environmental factors limit the distribution and abundance of species in an ecosystem.</w:t>
            </w:r>
          </w:p>
        </w:tc>
        <w:tc>
          <w:tcPr>
            <w:tcW w:w="3121" w:type="dxa"/>
            <w:vMerge/>
          </w:tcPr>
          <w:p w14:paraId="277A571C" w14:textId="77777777" w:rsidR="00CD2586" w:rsidRPr="00D006C4" w:rsidRDefault="00CD2586" w:rsidP="00B5774B">
            <w:pPr>
              <w:rPr>
                <w:rStyle w:val="Strong"/>
                <w:rFonts w:cstheme="minorHAnsi"/>
              </w:rPr>
            </w:pPr>
          </w:p>
        </w:tc>
      </w:tr>
      <w:tr w:rsidR="00CD2586" w:rsidRPr="00D006C4" w14:paraId="3E53C0F2" w14:textId="77777777" w:rsidTr="005200FF">
        <w:tblPrEx>
          <w:tblLook w:val="06A0" w:firstRow="1" w:lastRow="0" w:firstColumn="1" w:lastColumn="0" w:noHBand="1" w:noVBand="1"/>
        </w:tblPrEx>
        <w:trPr>
          <w:trHeight w:val="324"/>
        </w:trPr>
        <w:tc>
          <w:tcPr>
            <w:tcW w:w="2975" w:type="dxa"/>
            <w:vMerge/>
          </w:tcPr>
          <w:p w14:paraId="316ED640" w14:textId="77777777" w:rsidR="00CD2586" w:rsidRPr="00D006C4" w:rsidRDefault="00CD2586" w:rsidP="00F6683C">
            <w:pPr>
              <w:pStyle w:val="Default"/>
              <w:spacing w:line="360" w:lineRule="auto"/>
              <w:rPr>
                <w:rFonts w:asciiTheme="minorHAnsi" w:hAnsiTheme="minorHAnsi" w:cstheme="minorHAnsi"/>
                <w:b/>
                <w:bCs/>
                <w:color w:val="auto"/>
                <w:sz w:val="22"/>
                <w:szCs w:val="22"/>
              </w:rPr>
            </w:pPr>
          </w:p>
        </w:tc>
        <w:tc>
          <w:tcPr>
            <w:tcW w:w="16180" w:type="dxa"/>
          </w:tcPr>
          <w:p w14:paraId="041E2AF9" w14:textId="24428857" w:rsidR="00CD2586" w:rsidRPr="00AF1448" w:rsidRDefault="00CD2586" w:rsidP="00800A8F">
            <w:pPr>
              <w:pStyle w:val="Default"/>
              <w:rPr>
                <w:rFonts w:asciiTheme="minorHAnsi" w:hAnsiTheme="minorHAnsi" w:cstheme="minorHAnsi"/>
                <w:sz w:val="22"/>
                <w:szCs w:val="22"/>
              </w:rPr>
            </w:pPr>
            <w:r w:rsidRPr="00AF1448">
              <w:rPr>
                <w:rFonts w:asciiTheme="minorHAnsi" w:hAnsiTheme="minorHAnsi" w:cstheme="minorHAnsi"/>
                <w:b/>
                <w:bCs/>
                <w:sz w:val="22"/>
                <w:szCs w:val="22"/>
              </w:rPr>
              <w:t>Mandatory practical</w:t>
            </w:r>
            <w:r w:rsidRPr="00AF1448">
              <w:rPr>
                <w:rFonts w:asciiTheme="minorHAnsi" w:hAnsiTheme="minorHAnsi" w:cstheme="minorHAnsi"/>
                <w:i/>
                <w:iCs/>
                <w:sz w:val="22"/>
                <w:szCs w:val="22"/>
              </w:rPr>
              <w:t>:</w:t>
            </w:r>
            <w:r w:rsidRPr="00AF1448">
              <w:rPr>
                <w:rFonts w:asciiTheme="minorHAnsi" w:hAnsiTheme="minorHAnsi" w:cstheme="minorHAnsi"/>
                <w:b/>
                <w:bCs/>
                <w:sz w:val="22"/>
                <w:szCs w:val="22"/>
              </w:rPr>
              <w:t xml:space="preserve"> </w:t>
            </w:r>
            <w:r w:rsidRPr="00AF1448">
              <w:rPr>
                <w:rFonts w:asciiTheme="minorHAnsi" w:hAnsiTheme="minorHAnsi" w:cstheme="minorHAnsi"/>
                <w:sz w:val="22"/>
                <w:szCs w:val="22"/>
              </w:rPr>
              <w:t>Determine species diversity of a group of organisms based on a given index.</w:t>
            </w:r>
          </w:p>
        </w:tc>
        <w:tc>
          <w:tcPr>
            <w:tcW w:w="3121" w:type="dxa"/>
            <w:vMerge/>
          </w:tcPr>
          <w:p w14:paraId="14633E25" w14:textId="77777777" w:rsidR="00CD2586" w:rsidRPr="00D006C4" w:rsidRDefault="00CD2586" w:rsidP="00B5774B">
            <w:pPr>
              <w:rPr>
                <w:rStyle w:val="Strong"/>
                <w:rFonts w:cstheme="minorHAnsi"/>
              </w:rPr>
            </w:pPr>
          </w:p>
        </w:tc>
      </w:tr>
      <w:tr w:rsidR="00CD2586" w:rsidRPr="00D006C4" w14:paraId="043F3E07" w14:textId="77777777" w:rsidTr="005200FF">
        <w:tblPrEx>
          <w:tblLook w:val="06A0" w:firstRow="1" w:lastRow="0" w:firstColumn="1" w:lastColumn="0" w:noHBand="1" w:noVBand="1"/>
        </w:tblPrEx>
        <w:trPr>
          <w:trHeight w:val="344"/>
        </w:trPr>
        <w:tc>
          <w:tcPr>
            <w:tcW w:w="2975" w:type="dxa"/>
            <w:vMerge w:val="restart"/>
          </w:tcPr>
          <w:p w14:paraId="223C4700" w14:textId="26A8CB5C" w:rsidR="00CD2586" w:rsidRPr="00D006C4" w:rsidRDefault="00CD2586" w:rsidP="00F6683C">
            <w:pPr>
              <w:spacing w:line="360" w:lineRule="auto"/>
              <w:rPr>
                <w:rStyle w:val="Strong"/>
                <w:rFonts w:cstheme="minorHAnsi"/>
              </w:rPr>
            </w:pPr>
            <w:r w:rsidRPr="00D006C4">
              <w:rPr>
                <w:rStyle w:val="Strong"/>
                <w:rFonts w:cstheme="minorHAnsi"/>
              </w:rPr>
              <w:t>Classification Process</w:t>
            </w:r>
          </w:p>
        </w:tc>
        <w:tc>
          <w:tcPr>
            <w:tcW w:w="16180" w:type="dxa"/>
          </w:tcPr>
          <w:p w14:paraId="7D7C9BB2" w14:textId="52254079" w:rsidR="00CD2586" w:rsidRPr="001E3BB4" w:rsidRDefault="00CD2586" w:rsidP="00C170A2">
            <w:pPr>
              <w:pStyle w:val="Default"/>
              <w:rPr>
                <w:rFonts w:asciiTheme="minorHAnsi" w:hAnsiTheme="minorHAnsi" w:cstheme="minorHAnsi"/>
                <w:sz w:val="22"/>
                <w:szCs w:val="22"/>
              </w:rPr>
            </w:pPr>
            <w:r w:rsidRPr="001E3BB4">
              <w:rPr>
                <w:rFonts w:asciiTheme="minorHAnsi" w:hAnsiTheme="minorHAnsi" w:cstheme="minorHAnsi"/>
                <w:sz w:val="22"/>
                <w:szCs w:val="22"/>
              </w:rPr>
              <w:t>Interpret data to classify and name an ecosystem.</w:t>
            </w:r>
          </w:p>
        </w:tc>
        <w:tc>
          <w:tcPr>
            <w:tcW w:w="3121" w:type="dxa"/>
            <w:vMerge/>
          </w:tcPr>
          <w:p w14:paraId="306DED8E" w14:textId="77777777" w:rsidR="00CD2586" w:rsidRPr="00D006C4" w:rsidRDefault="00CD2586" w:rsidP="00B5774B">
            <w:pPr>
              <w:rPr>
                <w:rStyle w:val="Strong"/>
                <w:rFonts w:cstheme="minorHAnsi"/>
              </w:rPr>
            </w:pPr>
          </w:p>
        </w:tc>
      </w:tr>
      <w:tr w:rsidR="00CD2586" w:rsidRPr="00D006C4" w14:paraId="0C40CF98" w14:textId="77777777" w:rsidTr="005200FF">
        <w:tblPrEx>
          <w:tblLook w:val="06A0" w:firstRow="1" w:lastRow="0" w:firstColumn="1" w:lastColumn="0" w:noHBand="1" w:noVBand="1"/>
        </w:tblPrEx>
        <w:trPr>
          <w:trHeight w:val="629"/>
        </w:trPr>
        <w:tc>
          <w:tcPr>
            <w:tcW w:w="2975" w:type="dxa"/>
            <w:vMerge/>
          </w:tcPr>
          <w:p w14:paraId="43E79E38" w14:textId="08EA56D5" w:rsidR="00CD2586" w:rsidRPr="00F6683C" w:rsidRDefault="00CD2586" w:rsidP="00F6683C">
            <w:pPr>
              <w:spacing w:line="360" w:lineRule="auto"/>
              <w:rPr>
                <w:rFonts w:cstheme="minorHAnsi"/>
                <w:b/>
                <w:bCs/>
              </w:rPr>
            </w:pPr>
          </w:p>
        </w:tc>
        <w:tc>
          <w:tcPr>
            <w:tcW w:w="16180" w:type="dxa"/>
          </w:tcPr>
          <w:p w14:paraId="75B41455" w14:textId="693A0FD6" w:rsidR="00CD2586" w:rsidRPr="001E3BB4" w:rsidRDefault="00CD2586" w:rsidP="00C170A2">
            <w:pPr>
              <w:pStyle w:val="Default"/>
              <w:rPr>
                <w:rStyle w:val="Strong"/>
                <w:rFonts w:asciiTheme="minorHAnsi" w:hAnsiTheme="minorHAnsi" w:cstheme="minorHAnsi"/>
                <w:b w:val="0"/>
                <w:bCs w:val="0"/>
                <w:sz w:val="22"/>
                <w:szCs w:val="22"/>
              </w:rPr>
            </w:pPr>
            <w:r w:rsidRPr="001E3BB4">
              <w:rPr>
                <w:rFonts w:asciiTheme="minorHAnsi" w:hAnsiTheme="minorHAnsi" w:cstheme="minorHAnsi"/>
                <w:sz w:val="22"/>
                <w:szCs w:val="22"/>
              </w:rPr>
              <w:t>Explain how the process of classifying ecosystems is an important step towards effective ecosystem management (consider old-growth forests, productive soils and coral reefs).</w:t>
            </w:r>
          </w:p>
        </w:tc>
        <w:tc>
          <w:tcPr>
            <w:tcW w:w="3121" w:type="dxa"/>
            <w:vMerge/>
          </w:tcPr>
          <w:p w14:paraId="187CF146" w14:textId="77777777" w:rsidR="00CD2586" w:rsidRPr="00D006C4" w:rsidRDefault="00CD2586" w:rsidP="00B5774B">
            <w:pPr>
              <w:rPr>
                <w:rStyle w:val="Strong"/>
                <w:rFonts w:cstheme="minorHAnsi"/>
              </w:rPr>
            </w:pPr>
          </w:p>
        </w:tc>
      </w:tr>
      <w:tr w:rsidR="00CD2586" w:rsidRPr="00D006C4" w14:paraId="5BFEC018" w14:textId="77777777" w:rsidTr="005200FF">
        <w:tblPrEx>
          <w:tblLook w:val="06A0" w:firstRow="1" w:lastRow="0" w:firstColumn="1" w:lastColumn="0" w:noHBand="1" w:noVBand="1"/>
        </w:tblPrEx>
        <w:trPr>
          <w:trHeight w:val="911"/>
        </w:trPr>
        <w:tc>
          <w:tcPr>
            <w:tcW w:w="2975" w:type="dxa"/>
            <w:vMerge/>
          </w:tcPr>
          <w:p w14:paraId="2FC6F95E" w14:textId="77777777" w:rsidR="00CD2586" w:rsidRPr="00D006C4" w:rsidRDefault="00CD2586" w:rsidP="00F6683C">
            <w:pPr>
              <w:spacing w:line="360" w:lineRule="auto"/>
              <w:rPr>
                <w:rStyle w:val="Strong"/>
                <w:rFonts w:cstheme="minorHAnsi"/>
              </w:rPr>
            </w:pPr>
          </w:p>
        </w:tc>
        <w:tc>
          <w:tcPr>
            <w:tcW w:w="16180" w:type="dxa"/>
          </w:tcPr>
          <w:p w14:paraId="37686CE6" w14:textId="77777777" w:rsidR="00CD2586" w:rsidRPr="00D006C4" w:rsidRDefault="00CD2586" w:rsidP="00C170A2">
            <w:pPr>
              <w:pStyle w:val="Default"/>
              <w:rPr>
                <w:rFonts w:asciiTheme="minorHAnsi" w:hAnsiTheme="minorHAnsi" w:cstheme="minorHAnsi"/>
                <w:sz w:val="22"/>
                <w:szCs w:val="22"/>
              </w:rPr>
            </w:pPr>
            <w:r w:rsidRPr="00D006C4">
              <w:rPr>
                <w:rFonts w:asciiTheme="minorHAnsi" w:hAnsiTheme="minorHAnsi" w:cstheme="minorHAnsi"/>
                <w:sz w:val="22"/>
                <w:szCs w:val="22"/>
              </w:rPr>
              <w:t>Describe the process of stratified sampling in terms of:</w:t>
            </w:r>
          </w:p>
          <w:p w14:paraId="3C2680E2" w14:textId="77777777" w:rsidR="00CD2586" w:rsidRPr="00D006C4" w:rsidRDefault="00CD2586" w:rsidP="00C170A2">
            <w:pPr>
              <w:pStyle w:val="Default"/>
              <w:numPr>
                <w:ilvl w:val="0"/>
                <w:numId w:val="13"/>
              </w:numPr>
              <w:rPr>
                <w:rFonts w:asciiTheme="minorHAnsi" w:hAnsiTheme="minorHAnsi" w:cstheme="minorHAnsi"/>
                <w:sz w:val="22"/>
                <w:szCs w:val="22"/>
              </w:rPr>
            </w:pPr>
            <w:r w:rsidRPr="00D006C4">
              <w:rPr>
                <w:rFonts w:asciiTheme="minorHAnsi" w:hAnsiTheme="minorHAnsi" w:cstheme="minorHAnsi"/>
                <w:sz w:val="22"/>
                <w:szCs w:val="22"/>
              </w:rPr>
              <w:t xml:space="preserve">purpose (estimating population, density, distribution, environmental gradients and profiles, zonation, stratification) </w:t>
            </w:r>
          </w:p>
          <w:p w14:paraId="2C2B22F6" w14:textId="77777777" w:rsidR="00CD2586" w:rsidRDefault="00CD2586" w:rsidP="00C170A2">
            <w:pPr>
              <w:pStyle w:val="Default"/>
              <w:numPr>
                <w:ilvl w:val="0"/>
                <w:numId w:val="13"/>
              </w:numPr>
              <w:rPr>
                <w:rFonts w:asciiTheme="minorHAnsi" w:hAnsiTheme="minorHAnsi" w:cstheme="minorHAnsi"/>
                <w:sz w:val="22"/>
                <w:szCs w:val="22"/>
              </w:rPr>
            </w:pPr>
            <w:r w:rsidRPr="00D006C4">
              <w:rPr>
                <w:rFonts w:asciiTheme="minorHAnsi" w:hAnsiTheme="minorHAnsi" w:cstheme="minorHAnsi"/>
                <w:sz w:val="22"/>
                <w:szCs w:val="22"/>
              </w:rPr>
              <w:t xml:space="preserve">site selection </w:t>
            </w:r>
          </w:p>
          <w:p w14:paraId="0DE90E70" w14:textId="77777777" w:rsidR="00CD2586" w:rsidRPr="00D006C4" w:rsidRDefault="00CD2586" w:rsidP="00C170A2">
            <w:pPr>
              <w:pStyle w:val="Default"/>
              <w:numPr>
                <w:ilvl w:val="0"/>
                <w:numId w:val="13"/>
              </w:numPr>
              <w:rPr>
                <w:rFonts w:asciiTheme="minorHAnsi" w:hAnsiTheme="minorHAnsi" w:cstheme="minorHAnsi"/>
                <w:sz w:val="22"/>
                <w:szCs w:val="22"/>
              </w:rPr>
            </w:pPr>
            <w:r w:rsidRPr="00D006C4">
              <w:rPr>
                <w:rFonts w:asciiTheme="minorHAnsi" w:hAnsiTheme="minorHAnsi" w:cstheme="minorHAnsi"/>
                <w:sz w:val="22"/>
                <w:szCs w:val="22"/>
              </w:rPr>
              <w:t xml:space="preserve">choice of ecological surveying technique (quadrats, transects) </w:t>
            </w:r>
          </w:p>
          <w:p w14:paraId="40DB94B6" w14:textId="77777777" w:rsidR="00CD2586" w:rsidRPr="00D006C4" w:rsidRDefault="00CD2586" w:rsidP="00C170A2">
            <w:pPr>
              <w:pStyle w:val="Default"/>
              <w:numPr>
                <w:ilvl w:val="0"/>
                <w:numId w:val="13"/>
              </w:numPr>
              <w:rPr>
                <w:rFonts w:asciiTheme="minorHAnsi" w:hAnsiTheme="minorHAnsi" w:cstheme="minorHAnsi"/>
                <w:sz w:val="22"/>
                <w:szCs w:val="22"/>
              </w:rPr>
            </w:pPr>
            <w:r w:rsidRPr="00D006C4">
              <w:rPr>
                <w:rFonts w:asciiTheme="minorHAnsi" w:hAnsiTheme="minorHAnsi" w:cstheme="minorHAnsi"/>
                <w:sz w:val="22"/>
                <w:szCs w:val="22"/>
              </w:rPr>
              <w:t xml:space="preserve">minimising bias (size and number of samples, random-number generators, counting criteria, calibrating equipment and noting associated precision) </w:t>
            </w:r>
          </w:p>
          <w:p w14:paraId="7F594B49" w14:textId="21D6B2CA" w:rsidR="00CD2586" w:rsidRPr="00C170A2" w:rsidRDefault="00CD2586" w:rsidP="00F6683C">
            <w:pPr>
              <w:pStyle w:val="Default"/>
              <w:numPr>
                <w:ilvl w:val="0"/>
                <w:numId w:val="13"/>
              </w:numPr>
              <w:rPr>
                <w:rFonts w:asciiTheme="minorHAnsi" w:hAnsiTheme="minorHAnsi" w:cstheme="minorHAnsi"/>
                <w:sz w:val="22"/>
                <w:szCs w:val="22"/>
              </w:rPr>
            </w:pPr>
            <w:r w:rsidRPr="00D006C4">
              <w:rPr>
                <w:rFonts w:asciiTheme="minorHAnsi" w:hAnsiTheme="minorHAnsi" w:cstheme="minorHAnsi"/>
                <w:sz w:val="22"/>
                <w:szCs w:val="22"/>
              </w:rPr>
              <w:t xml:space="preserve">methods of data presentation and analysis. </w:t>
            </w:r>
          </w:p>
        </w:tc>
        <w:tc>
          <w:tcPr>
            <w:tcW w:w="3121" w:type="dxa"/>
            <w:vMerge/>
          </w:tcPr>
          <w:p w14:paraId="1FAA1BF1" w14:textId="77777777" w:rsidR="00CD2586" w:rsidRPr="00D006C4" w:rsidRDefault="00CD2586" w:rsidP="00B5774B">
            <w:pPr>
              <w:rPr>
                <w:rStyle w:val="Strong"/>
                <w:rFonts w:cstheme="minorHAnsi"/>
              </w:rPr>
            </w:pPr>
          </w:p>
        </w:tc>
      </w:tr>
      <w:tr w:rsidR="00CD2586" w:rsidRPr="00D006C4" w14:paraId="6EDFD757" w14:textId="77777777" w:rsidTr="005200FF">
        <w:tblPrEx>
          <w:tblLook w:val="06A0" w:firstRow="1" w:lastRow="0" w:firstColumn="1" w:lastColumn="0" w:noHBand="1" w:noVBand="1"/>
        </w:tblPrEx>
        <w:trPr>
          <w:trHeight w:val="356"/>
        </w:trPr>
        <w:tc>
          <w:tcPr>
            <w:tcW w:w="2975" w:type="dxa"/>
            <w:vMerge/>
          </w:tcPr>
          <w:p w14:paraId="571C46DD" w14:textId="77777777" w:rsidR="00CD2586" w:rsidRPr="00D006C4" w:rsidRDefault="00CD2586" w:rsidP="00F6683C">
            <w:pPr>
              <w:spacing w:line="360" w:lineRule="auto"/>
              <w:rPr>
                <w:rStyle w:val="Strong"/>
                <w:rFonts w:cstheme="minorHAnsi"/>
              </w:rPr>
            </w:pPr>
          </w:p>
        </w:tc>
        <w:tc>
          <w:tcPr>
            <w:tcW w:w="16180" w:type="dxa"/>
          </w:tcPr>
          <w:p w14:paraId="72D76692" w14:textId="3ED9B5E3" w:rsidR="00CD2586" w:rsidRPr="00D006C4" w:rsidRDefault="00CD2586" w:rsidP="00F6683C">
            <w:pPr>
              <w:pStyle w:val="Default"/>
              <w:rPr>
                <w:rFonts w:asciiTheme="minorHAnsi" w:hAnsiTheme="minorHAnsi" w:cstheme="minorHAnsi"/>
                <w:sz w:val="22"/>
                <w:szCs w:val="22"/>
              </w:rPr>
            </w:pPr>
            <w:r w:rsidRPr="00C170A2">
              <w:rPr>
                <w:rFonts w:asciiTheme="minorHAnsi" w:hAnsiTheme="minorHAnsi" w:cstheme="minorHAnsi"/>
                <w:b/>
                <w:bCs/>
                <w:sz w:val="22"/>
                <w:szCs w:val="22"/>
              </w:rPr>
              <w:t>Mandatory practical</w:t>
            </w:r>
            <w:r w:rsidRPr="00D006C4">
              <w:rPr>
                <w:rFonts w:asciiTheme="minorHAnsi" w:hAnsiTheme="minorHAnsi" w:cstheme="minorHAnsi"/>
                <w:i/>
                <w:iCs/>
                <w:sz w:val="22"/>
                <w:szCs w:val="22"/>
              </w:rPr>
              <w:t>:</w:t>
            </w:r>
            <w:r w:rsidRPr="00D006C4">
              <w:rPr>
                <w:rFonts w:asciiTheme="minorHAnsi" w:hAnsiTheme="minorHAnsi" w:cstheme="minorHAnsi"/>
                <w:b/>
                <w:bCs/>
                <w:sz w:val="22"/>
                <w:szCs w:val="22"/>
              </w:rPr>
              <w:t xml:space="preserve"> </w:t>
            </w:r>
            <w:r w:rsidRPr="00D006C4">
              <w:rPr>
                <w:rFonts w:asciiTheme="minorHAnsi" w:hAnsiTheme="minorHAnsi" w:cstheme="minorHAnsi"/>
                <w:sz w:val="22"/>
                <w:szCs w:val="22"/>
              </w:rPr>
              <w:t>Use the process of stratified sampling to collect and analyse primary biotic and abiotic field data to classify an ecosystem</w:t>
            </w:r>
            <w:r>
              <w:rPr>
                <w:rFonts w:asciiTheme="minorHAnsi" w:hAnsiTheme="minorHAnsi" w:cstheme="minorHAnsi"/>
                <w:sz w:val="22"/>
                <w:szCs w:val="22"/>
              </w:rPr>
              <w:t>.</w:t>
            </w:r>
          </w:p>
        </w:tc>
        <w:tc>
          <w:tcPr>
            <w:tcW w:w="3121" w:type="dxa"/>
            <w:vMerge/>
          </w:tcPr>
          <w:p w14:paraId="4C86EA85" w14:textId="77777777" w:rsidR="00CD2586" w:rsidRPr="00D006C4" w:rsidRDefault="00CD2586" w:rsidP="00B5774B">
            <w:pPr>
              <w:rPr>
                <w:rStyle w:val="Strong"/>
                <w:rFonts w:cstheme="minorHAnsi"/>
              </w:rPr>
            </w:pPr>
          </w:p>
        </w:tc>
      </w:tr>
      <w:tr w:rsidR="00CD2586" w:rsidRPr="00D006C4" w14:paraId="288F1C55" w14:textId="77777777" w:rsidTr="005200FF">
        <w:tblPrEx>
          <w:tblLook w:val="06A0" w:firstRow="1" w:lastRow="0" w:firstColumn="1" w:lastColumn="0" w:noHBand="1" w:noVBand="1"/>
        </w:tblPrEx>
        <w:trPr>
          <w:trHeight w:val="330"/>
        </w:trPr>
        <w:tc>
          <w:tcPr>
            <w:tcW w:w="19156" w:type="dxa"/>
            <w:gridSpan w:val="2"/>
            <w:shd w:val="clear" w:color="auto" w:fill="BDD6EE" w:themeFill="accent5" w:themeFillTint="66"/>
          </w:tcPr>
          <w:p w14:paraId="565E98EA" w14:textId="05D5F2A6" w:rsidR="00CD2586" w:rsidRPr="00D006C4" w:rsidRDefault="00CD2586" w:rsidP="00B5774B">
            <w:pPr>
              <w:pStyle w:val="NoSpacing"/>
              <w:rPr>
                <w:rStyle w:val="Strong"/>
                <w:rFonts w:cstheme="minorHAnsi"/>
              </w:rPr>
            </w:pPr>
            <w:r w:rsidRPr="00D006C4">
              <w:rPr>
                <w:rFonts w:cstheme="minorHAnsi"/>
                <w:b/>
                <w:bCs/>
              </w:rPr>
              <w:t>Subject Matter: Topic 2 (Ecosystem Dynamics)</w:t>
            </w:r>
          </w:p>
        </w:tc>
        <w:tc>
          <w:tcPr>
            <w:tcW w:w="3121" w:type="dxa"/>
            <w:vMerge/>
          </w:tcPr>
          <w:p w14:paraId="061D2E8A" w14:textId="77777777" w:rsidR="00CD2586" w:rsidRPr="00D006C4" w:rsidRDefault="00CD2586" w:rsidP="00B5774B">
            <w:pPr>
              <w:rPr>
                <w:rStyle w:val="Strong"/>
                <w:rFonts w:cstheme="minorHAnsi"/>
              </w:rPr>
            </w:pPr>
          </w:p>
        </w:tc>
      </w:tr>
      <w:tr w:rsidR="005C692C" w:rsidRPr="00D006C4" w14:paraId="570BA5EF" w14:textId="77777777" w:rsidTr="005200FF">
        <w:tblPrEx>
          <w:tblLook w:val="06A0" w:firstRow="1" w:lastRow="0" w:firstColumn="1" w:lastColumn="0" w:noHBand="1" w:noVBand="1"/>
        </w:tblPrEx>
        <w:trPr>
          <w:trHeight w:val="394"/>
        </w:trPr>
        <w:tc>
          <w:tcPr>
            <w:tcW w:w="2975" w:type="dxa"/>
          </w:tcPr>
          <w:p w14:paraId="75EDEEDD" w14:textId="09C2B1C2" w:rsidR="005C692C" w:rsidRPr="005200FF" w:rsidRDefault="005200FF" w:rsidP="00B5774B">
            <w:pPr>
              <w:pStyle w:val="NoSpacing"/>
              <w:rPr>
                <w:b/>
                <w:bCs/>
              </w:rPr>
            </w:pPr>
            <w:r w:rsidRPr="005200FF">
              <w:rPr>
                <w:b/>
                <w:bCs/>
              </w:rPr>
              <w:t>Functioning ecosystems</w:t>
            </w:r>
          </w:p>
        </w:tc>
        <w:tc>
          <w:tcPr>
            <w:tcW w:w="16180" w:type="dxa"/>
          </w:tcPr>
          <w:p w14:paraId="43F1971C" w14:textId="4E4B4034" w:rsidR="005C692C" w:rsidRPr="005200FF" w:rsidRDefault="005200FF" w:rsidP="00C170A2">
            <w:pPr>
              <w:pStyle w:val="Default"/>
              <w:rPr>
                <w:rFonts w:asciiTheme="minorHAnsi" w:hAnsiTheme="minorHAnsi" w:cstheme="minorHAnsi"/>
                <w:sz w:val="22"/>
                <w:szCs w:val="22"/>
              </w:rPr>
            </w:pPr>
            <w:r w:rsidRPr="005200FF">
              <w:rPr>
                <w:rFonts w:asciiTheme="minorHAnsi" w:hAnsiTheme="minorHAnsi" w:cstheme="minorHAnsi"/>
                <w:sz w:val="22"/>
                <w:szCs w:val="22"/>
              </w:rPr>
              <w:t>A</w:t>
            </w:r>
            <w:r w:rsidR="005C692C" w:rsidRPr="005200FF">
              <w:rPr>
                <w:rFonts w:asciiTheme="minorHAnsi" w:hAnsiTheme="minorHAnsi" w:cstheme="minorHAnsi"/>
                <w:sz w:val="22"/>
                <w:szCs w:val="22"/>
              </w:rPr>
              <w:t>nalyse data to identify species (including microorganisms) or populations occupying an ecological niche</w:t>
            </w:r>
            <w:r w:rsidRPr="005200FF">
              <w:rPr>
                <w:rFonts w:asciiTheme="minorHAnsi" w:hAnsiTheme="minorHAnsi" w:cstheme="minorHAnsi"/>
                <w:sz w:val="22"/>
                <w:szCs w:val="22"/>
              </w:rPr>
              <w:t>.</w:t>
            </w:r>
          </w:p>
        </w:tc>
        <w:tc>
          <w:tcPr>
            <w:tcW w:w="3121" w:type="dxa"/>
            <w:vMerge/>
          </w:tcPr>
          <w:p w14:paraId="263EECB5" w14:textId="77777777" w:rsidR="005C692C" w:rsidRPr="00D006C4" w:rsidRDefault="005C692C" w:rsidP="00B5774B">
            <w:pPr>
              <w:rPr>
                <w:rStyle w:val="Strong"/>
                <w:rFonts w:cstheme="minorHAnsi"/>
              </w:rPr>
            </w:pPr>
          </w:p>
        </w:tc>
      </w:tr>
      <w:tr w:rsidR="005C692C" w:rsidRPr="00D006C4" w14:paraId="49F20956" w14:textId="77777777" w:rsidTr="005200FF">
        <w:tblPrEx>
          <w:tblLook w:val="06A0" w:firstRow="1" w:lastRow="0" w:firstColumn="1" w:lastColumn="0" w:noHBand="1" w:noVBand="1"/>
        </w:tblPrEx>
        <w:trPr>
          <w:trHeight w:val="394"/>
        </w:trPr>
        <w:tc>
          <w:tcPr>
            <w:tcW w:w="2975" w:type="dxa"/>
          </w:tcPr>
          <w:p w14:paraId="7817AB18" w14:textId="571D9F9E" w:rsidR="005C692C" w:rsidRPr="005C692C" w:rsidRDefault="005C692C" w:rsidP="00B5774B">
            <w:pPr>
              <w:pStyle w:val="NoSpacing"/>
              <w:rPr>
                <w:rStyle w:val="Strong"/>
                <w:rFonts w:cstheme="minorHAnsi"/>
                <w:b w:val="0"/>
                <w:bCs w:val="0"/>
              </w:rPr>
            </w:pPr>
            <w:r w:rsidRPr="005C692C">
              <w:rPr>
                <w:b/>
                <w:bCs/>
              </w:rPr>
              <w:t xml:space="preserve">Population </w:t>
            </w:r>
            <w:r w:rsidR="005200FF">
              <w:rPr>
                <w:b/>
                <w:bCs/>
              </w:rPr>
              <w:t>e</w:t>
            </w:r>
            <w:r w:rsidRPr="005C692C">
              <w:rPr>
                <w:b/>
                <w:bCs/>
              </w:rPr>
              <w:t>cology</w:t>
            </w:r>
          </w:p>
        </w:tc>
        <w:tc>
          <w:tcPr>
            <w:tcW w:w="16180" w:type="dxa"/>
          </w:tcPr>
          <w:p w14:paraId="2D58E6CF" w14:textId="77777777" w:rsidR="005C692C" w:rsidRDefault="005C692C" w:rsidP="00C170A2">
            <w:pPr>
              <w:pStyle w:val="Default"/>
              <w:rPr>
                <w:rFonts w:asciiTheme="minorHAnsi" w:hAnsiTheme="minorHAnsi" w:cstheme="minorHAnsi"/>
                <w:sz w:val="22"/>
                <w:szCs w:val="22"/>
              </w:rPr>
            </w:pPr>
            <w:r w:rsidRPr="005C692C">
              <w:rPr>
                <w:rFonts w:asciiTheme="minorHAnsi" w:hAnsiTheme="minorHAnsi" w:cstheme="minorHAnsi"/>
                <w:sz w:val="22"/>
                <w:szCs w:val="22"/>
              </w:rPr>
              <w:t>E</w:t>
            </w:r>
            <w:r w:rsidRPr="005C692C">
              <w:rPr>
                <w:rFonts w:asciiTheme="minorHAnsi" w:hAnsiTheme="minorHAnsi" w:cstheme="minorHAnsi"/>
                <w:sz w:val="22"/>
                <w:szCs w:val="22"/>
              </w:rPr>
              <w:t>xplain why the carrying capacity of a population is determined by limiting factors (biotic and abiotic)</w:t>
            </w:r>
            <w:r>
              <w:rPr>
                <w:rFonts w:asciiTheme="minorHAnsi" w:hAnsiTheme="minorHAnsi" w:cstheme="minorHAnsi"/>
                <w:sz w:val="22"/>
                <w:szCs w:val="22"/>
              </w:rPr>
              <w:t>.</w:t>
            </w:r>
          </w:p>
          <w:p w14:paraId="3F0BBBBE" w14:textId="4805B01E" w:rsidR="005C692C" w:rsidRPr="005C692C" w:rsidRDefault="005C692C" w:rsidP="00C170A2">
            <w:pPr>
              <w:pStyle w:val="Default"/>
              <w:rPr>
                <w:rFonts w:asciiTheme="minorHAnsi" w:hAnsiTheme="minorHAnsi" w:cstheme="minorHAnsi"/>
                <w:sz w:val="22"/>
                <w:szCs w:val="22"/>
              </w:rPr>
            </w:pPr>
            <w:r>
              <w:rPr>
                <w:rFonts w:asciiTheme="minorHAnsi" w:hAnsiTheme="minorHAnsi" w:cstheme="minorHAnsi"/>
                <w:sz w:val="22"/>
                <w:szCs w:val="22"/>
              </w:rPr>
              <w:t>D</w:t>
            </w:r>
            <w:r w:rsidRPr="005C692C">
              <w:rPr>
                <w:rFonts w:asciiTheme="minorHAnsi" w:hAnsiTheme="minorHAnsi" w:cstheme="minorHAnsi"/>
                <w:sz w:val="22"/>
                <w:szCs w:val="22"/>
              </w:rPr>
              <w:t>iscuss the effect of changes within population-limiting factors on the carrying capacity of the ecosystem.</w:t>
            </w:r>
          </w:p>
        </w:tc>
        <w:tc>
          <w:tcPr>
            <w:tcW w:w="3121" w:type="dxa"/>
            <w:vMerge/>
          </w:tcPr>
          <w:p w14:paraId="402E43F6" w14:textId="77777777" w:rsidR="005C692C" w:rsidRPr="00D006C4" w:rsidRDefault="005C692C" w:rsidP="00B5774B">
            <w:pPr>
              <w:rPr>
                <w:rStyle w:val="Strong"/>
                <w:rFonts w:cstheme="minorHAnsi"/>
              </w:rPr>
            </w:pPr>
          </w:p>
        </w:tc>
      </w:tr>
      <w:tr w:rsidR="00CD2586" w:rsidRPr="00D006C4" w14:paraId="785DD788" w14:textId="77777777" w:rsidTr="005200FF">
        <w:tblPrEx>
          <w:tblLook w:val="06A0" w:firstRow="1" w:lastRow="0" w:firstColumn="1" w:lastColumn="0" w:noHBand="1" w:noVBand="1"/>
        </w:tblPrEx>
        <w:trPr>
          <w:trHeight w:val="394"/>
        </w:trPr>
        <w:tc>
          <w:tcPr>
            <w:tcW w:w="2975" w:type="dxa"/>
            <w:vMerge w:val="restart"/>
          </w:tcPr>
          <w:p w14:paraId="3CF7004E" w14:textId="4BE6D6DA" w:rsidR="00CD2586" w:rsidRPr="00553C5A" w:rsidRDefault="00CD2586" w:rsidP="00B5774B">
            <w:pPr>
              <w:pStyle w:val="NoSpacing"/>
              <w:rPr>
                <w:rStyle w:val="Strong"/>
                <w:rFonts w:cstheme="minorHAnsi"/>
              </w:rPr>
            </w:pPr>
            <w:r w:rsidRPr="00553C5A">
              <w:rPr>
                <w:rStyle w:val="Strong"/>
                <w:rFonts w:cstheme="minorHAnsi"/>
              </w:rPr>
              <w:t xml:space="preserve">Changing </w:t>
            </w:r>
            <w:r w:rsidR="005200FF">
              <w:rPr>
                <w:rStyle w:val="Strong"/>
                <w:rFonts w:cstheme="minorHAnsi"/>
              </w:rPr>
              <w:t>e</w:t>
            </w:r>
            <w:r w:rsidRPr="00553C5A">
              <w:rPr>
                <w:rStyle w:val="Strong"/>
                <w:rFonts w:cstheme="minorHAnsi"/>
              </w:rPr>
              <w:t>cosystems</w:t>
            </w:r>
          </w:p>
          <w:p w14:paraId="2B162FB6" w14:textId="19EAFBFB" w:rsidR="00CD2586" w:rsidRPr="00C81C71" w:rsidRDefault="00CD2586" w:rsidP="00C81C71">
            <w:pPr>
              <w:pStyle w:val="Default"/>
              <w:rPr>
                <w:rFonts w:asciiTheme="minorHAnsi" w:hAnsiTheme="minorHAnsi" w:cstheme="minorHAnsi"/>
                <w:sz w:val="22"/>
                <w:szCs w:val="22"/>
              </w:rPr>
            </w:pPr>
            <w:r w:rsidRPr="00C81C71">
              <w:rPr>
                <w:rFonts w:asciiTheme="minorHAnsi" w:hAnsiTheme="minorHAnsi" w:cstheme="minorHAnsi"/>
                <w:sz w:val="22"/>
                <w:szCs w:val="22"/>
              </w:rPr>
              <w:t xml:space="preserve"> </w:t>
            </w:r>
          </w:p>
        </w:tc>
        <w:tc>
          <w:tcPr>
            <w:tcW w:w="16180" w:type="dxa"/>
          </w:tcPr>
          <w:p w14:paraId="00C64E6D" w14:textId="27F4007F" w:rsidR="00CD2586" w:rsidRPr="002B2083" w:rsidRDefault="00CD2586" w:rsidP="00C170A2">
            <w:pPr>
              <w:pStyle w:val="Default"/>
              <w:rPr>
                <w:rStyle w:val="Strong"/>
                <w:rFonts w:asciiTheme="minorHAnsi" w:hAnsiTheme="minorHAnsi" w:cstheme="minorHAnsi"/>
                <w:b w:val="0"/>
                <w:bCs w:val="0"/>
                <w:sz w:val="22"/>
                <w:szCs w:val="22"/>
              </w:rPr>
            </w:pPr>
            <w:r w:rsidRPr="002B2083">
              <w:rPr>
                <w:rFonts w:asciiTheme="minorHAnsi" w:hAnsiTheme="minorHAnsi" w:cstheme="minorHAnsi"/>
                <w:sz w:val="22"/>
                <w:szCs w:val="22"/>
              </w:rPr>
              <w:t xml:space="preserve">Analyse ecological data to predict temporal and spatial successional changes. </w:t>
            </w:r>
          </w:p>
        </w:tc>
        <w:tc>
          <w:tcPr>
            <w:tcW w:w="3121" w:type="dxa"/>
            <w:vMerge/>
          </w:tcPr>
          <w:p w14:paraId="52BB594E" w14:textId="77777777" w:rsidR="00CD2586" w:rsidRPr="00D006C4" w:rsidRDefault="00CD2586" w:rsidP="00B5774B">
            <w:pPr>
              <w:rPr>
                <w:rStyle w:val="Strong"/>
                <w:rFonts w:cstheme="minorHAnsi"/>
              </w:rPr>
            </w:pPr>
          </w:p>
        </w:tc>
      </w:tr>
      <w:tr w:rsidR="00CD2586" w:rsidRPr="00D006C4" w14:paraId="239E4DFF" w14:textId="77777777" w:rsidTr="005200FF">
        <w:tblPrEx>
          <w:tblLook w:val="06A0" w:firstRow="1" w:lastRow="0" w:firstColumn="1" w:lastColumn="0" w:noHBand="1" w:noVBand="1"/>
        </w:tblPrEx>
        <w:trPr>
          <w:trHeight w:val="394"/>
        </w:trPr>
        <w:tc>
          <w:tcPr>
            <w:tcW w:w="2975" w:type="dxa"/>
            <w:vMerge/>
          </w:tcPr>
          <w:p w14:paraId="49F46791" w14:textId="77777777" w:rsidR="00CD2586" w:rsidRPr="00553C5A" w:rsidRDefault="00CD2586" w:rsidP="00B5774B">
            <w:pPr>
              <w:pStyle w:val="NoSpacing"/>
              <w:rPr>
                <w:rStyle w:val="Strong"/>
                <w:rFonts w:cstheme="minorHAnsi"/>
              </w:rPr>
            </w:pPr>
          </w:p>
        </w:tc>
        <w:tc>
          <w:tcPr>
            <w:tcW w:w="16180" w:type="dxa"/>
          </w:tcPr>
          <w:p w14:paraId="403613BF" w14:textId="6136A02F" w:rsidR="00CD2586" w:rsidRPr="002B2083" w:rsidRDefault="00CD2586" w:rsidP="00C170A2">
            <w:pPr>
              <w:pStyle w:val="Default"/>
              <w:rPr>
                <w:rFonts w:asciiTheme="minorHAnsi" w:hAnsiTheme="minorHAnsi" w:cstheme="minorHAnsi"/>
                <w:sz w:val="22"/>
                <w:szCs w:val="22"/>
              </w:rPr>
            </w:pPr>
            <w:r w:rsidRPr="002B2083">
              <w:rPr>
                <w:rFonts w:asciiTheme="minorHAnsi" w:hAnsiTheme="minorHAnsi" w:cstheme="minorHAnsi"/>
                <w:sz w:val="22"/>
                <w:szCs w:val="22"/>
              </w:rPr>
              <w:t>Predict the impact of human activity on the reduction of biodiversity and on the magnitude, duration and speed of ecosystem change.</w:t>
            </w:r>
          </w:p>
        </w:tc>
        <w:tc>
          <w:tcPr>
            <w:tcW w:w="3121" w:type="dxa"/>
            <w:vMerge/>
          </w:tcPr>
          <w:p w14:paraId="75A059B4" w14:textId="77777777" w:rsidR="00CD2586" w:rsidRPr="00D006C4" w:rsidRDefault="00CD2586" w:rsidP="00B5774B">
            <w:pPr>
              <w:rPr>
                <w:rStyle w:val="Strong"/>
                <w:rFonts w:cstheme="minorHAnsi"/>
              </w:rPr>
            </w:pPr>
          </w:p>
        </w:tc>
      </w:tr>
      <w:tr w:rsidR="00CD2586" w:rsidRPr="00D006C4" w14:paraId="6CFF3D01" w14:textId="77777777" w:rsidTr="005200FF">
        <w:tblPrEx>
          <w:tblLook w:val="06A0" w:firstRow="1" w:lastRow="0" w:firstColumn="1" w:lastColumn="0" w:noHBand="1" w:noVBand="1"/>
        </w:tblPrEx>
        <w:trPr>
          <w:trHeight w:val="572"/>
        </w:trPr>
        <w:tc>
          <w:tcPr>
            <w:tcW w:w="2975" w:type="dxa"/>
            <w:vMerge/>
          </w:tcPr>
          <w:p w14:paraId="5923DA17" w14:textId="77777777" w:rsidR="00CD2586" w:rsidRPr="00553C5A" w:rsidRDefault="00CD2586" w:rsidP="00B5774B">
            <w:pPr>
              <w:pStyle w:val="NoSpacing"/>
              <w:rPr>
                <w:rStyle w:val="Strong"/>
                <w:rFonts w:cstheme="minorHAnsi"/>
              </w:rPr>
            </w:pPr>
          </w:p>
        </w:tc>
        <w:tc>
          <w:tcPr>
            <w:tcW w:w="16180" w:type="dxa"/>
          </w:tcPr>
          <w:p w14:paraId="4F727D98" w14:textId="04509844" w:rsidR="00CD2586" w:rsidRPr="00553C5A" w:rsidRDefault="00CD2586" w:rsidP="00C170A2">
            <w:pPr>
              <w:pStyle w:val="NoSpacing"/>
              <w:rPr>
                <w:rFonts w:cstheme="minorHAnsi"/>
              </w:rPr>
            </w:pPr>
            <w:r w:rsidRPr="00C170A2">
              <w:rPr>
                <w:rFonts w:cstheme="minorHAnsi"/>
                <w:b/>
                <w:bCs/>
              </w:rPr>
              <w:t>Mandatory practical</w:t>
            </w:r>
            <w:r w:rsidRPr="00553C5A">
              <w:rPr>
                <w:rFonts w:cstheme="minorHAnsi"/>
                <w:i/>
                <w:iCs/>
              </w:rPr>
              <w:t>:</w:t>
            </w:r>
            <w:r w:rsidRPr="00553C5A">
              <w:rPr>
                <w:rFonts w:cstheme="minorHAnsi"/>
                <w:b/>
                <w:bCs/>
              </w:rPr>
              <w:t xml:space="preserve"> </w:t>
            </w:r>
            <w:r w:rsidRPr="00553C5A">
              <w:rPr>
                <w:rFonts w:cstheme="minorHAnsi"/>
              </w:rPr>
              <w:t xml:space="preserve">Select and appraise an ecological surveying technique to analyse species diversity between two spatially variant ecosystems of the same </w:t>
            </w:r>
            <w:r>
              <w:rPr>
                <w:rFonts w:cstheme="minorHAnsi"/>
              </w:rPr>
              <w:t>classific</w:t>
            </w:r>
            <w:r w:rsidRPr="00C81C71">
              <w:rPr>
                <w:rFonts w:cstheme="minorHAnsi"/>
              </w:rPr>
              <w:t>ation (</w:t>
            </w:r>
            <w:proofErr w:type="gramStart"/>
            <w:r w:rsidRPr="00C81C71">
              <w:rPr>
                <w:rFonts w:cstheme="minorHAnsi"/>
              </w:rPr>
              <w:t>e.g.</w:t>
            </w:r>
            <w:proofErr w:type="gramEnd"/>
            <w:r w:rsidRPr="00C81C71">
              <w:rPr>
                <w:rFonts w:cstheme="minorHAnsi"/>
              </w:rPr>
              <w:t xml:space="preserve"> a disturbed and undisturbed dry sclerophyll forest).</w:t>
            </w:r>
          </w:p>
        </w:tc>
        <w:tc>
          <w:tcPr>
            <w:tcW w:w="3121" w:type="dxa"/>
            <w:vMerge/>
          </w:tcPr>
          <w:p w14:paraId="764916DE" w14:textId="77777777" w:rsidR="00CD2586" w:rsidRPr="00D006C4" w:rsidRDefault="00CD2586" w:rsidP="00B5774B">
            <w:pPr>
              <w:rPr>
                <w:rStyle w:val="Strong"/>
                <w:rFonts w:cstheme="minorHAnsi"/>
              </w:rPr>
            </w:pPr>
          </w:p>
        </w:tc>
      </w:tr>
      <w:tr w:rsidR="00CD2586" w:rsidRPr="00D006C4" w14:paraId="6ACF667E" w14:textId="77777777" w:rsidTr="005200FF">
        <w:tblPrEx>
          <w:tblLook w:val="06A0" w:firstRow="1" w:lastRow="0" w:firstColumn="1" w:lastColumn="0" w:noHBand="1" w:noVBand="1"/>
        </w:tblPrEx>
        <w:trPr>
          <w:trHeight w:val="311"/>
        </w:trPr>
        <w:tc>
          <w:tcPr>
            <w:tcW w:w="19156" w:type="dxa"/>
            <w:gridSpan w:val="2"/>
            <w:shd w:val="clear" w:color="auto" w:fill="BDD6EE" w:themeFill="accent5" w:themeFillTint="66"/>
          </w:tcPr>
          <w:p w14:paraId="5FAA45BE" w14:textId="38A6E93D" w:rsidR="00CD2586" w:rsidRPr="003F5F5D" w:rsidRDefault="00CD2586" w:rsidP="00F6683C">
            <w:pPr>
              <w:pStyle w:val="Default"/>
              <w:rPr>
                <w:rFonts w:asciiTheme="minorHAnsi" w:hAnsiTheme="minorHAnsi" w:cstheme="minorHAnsi"/>
                <w:b/>
                <w:bCs/>
                <w:sz w:val="22"/>
                <w:szCs w:val="22"/>
              </w:rPr>
            </w:pPr>
            <w:r w:rsidRPr="003F5F5D">
              <w:rPr>
                <w:rFonts w:asciiTheme="minorHAnsi" w:hAnsiTheme="minorHAnsi" w:cstheme="minorHAnsi"/>
                <w:b/>
                <w:bCs/>
                <w:sz w:val="22"/>
                <w:szCs w:val="22"/>
              </w:rPr>
              <w:t>IA2: Student Experiment</w:t>
            </w:r>
          </w:p>
        </w:tc>
        <w:tc>
          <w:tcPr>
            <w:tcW w:w="3121" w:type="dxa"/>
            <w:vMerge/>
          </w:tcPr>
          <w:p w14:paraId="224276AC" w14:textId="77777777" w:rsidR="00CD2586" w:rsidRPr="00D006C4" w:rsidRDefault="00CD2586" w:rsidP="00B5774B">
            <w:pPr>
              <w:rPr>
                <w:rStyle w:val="Strong"/>
                <w:rFonts w:cstheme="minorHAnsi"/>
              </w:rPr>
            </w:pPr>
          </w:p>
        </w:tc>
      </w:tr>
      <w:tr w:rsidR="00CD2586" w:rsidRPr="00D006C4" w14:paraId="7D3444F8" w14:textId="77777777" w:rsidTr="005200FF">
        <w:tblPrEx>
          <w:tblLook w:val="06A0" w:firstRow="1" w:lastRow="0" w:firstColumn="1" w:lastColumn="0" w:noHBand="1" w:noVBand="1"/>
        </w:tblPrEx>
        <w:trPr>
          <w:trHeight w:val="559"/>
        </w:trPr>
        <w:tc>
          <w:tcPr>
            <w:tcW w:w="19156" w:type="dxa"/>
            <w:gridSpan w:val="2"/>
          </w:tcPr>
          <w:p w14:paraId="2C462ABE" w14:textId="6232B4FF" w:rsidR="00CD2586" w:rsidRPr="003F5F5D" w:rsidRDefault="00CD2586" w:rsidP="00F6683C">
            <w:pPr>
              <w:pStyle w:val="Default"/>
              <w:rPr>
                <w:rFonts w:asciiTheme="minorHAnsi" w:hAnsiTheme="minorHAnsi" w:cstheme="minorHAnsi"/>
                <w:sz w:val="22"/>
                <w:szCs w:val="22"/>
              </w:rPr>
            </w:pPr>
            <w:r w:rsidRPr="003F5F5D">
              <w:rPr>
                <w:rFonts w:asciiTheme="minorHAnsi" w:hAnsiTheme="minorHAnsi" w:cstheme="minorHAnsi"/>
                <w:sz w:val="22"/>
                <w:szCs w:val="22"/>
              </w:rPr>
              <w:t>In the student experiment, students modify (</w:t>
            </w:r>
            <w:proofErr w:type="gramStart"/>
            <w:r w:rsidRPr="003F5F5D">
              <w:rPr>
                <w:rFonts w:asciiTheme="minorHAnsi" w:hAnsiTheme="minorHAnsi" w:cstheme="minorHAnsi"/>
                <w:sz w:val="22"/>
                <w:szCs w:val="22"/>
              </w:rPr>
              <w:t>i.e.</w:t>
            </w:r>
            <w:proofErr w:type="gramEnd"/>
            <w:r w:rsidRPr="003F5F5D">
              <w:rPr>
                <w:rFonts w:asciiTheme="minorHAnsi" w:hAnsiTheme="minorHAnsi" w:cstheme="minorHAnsi"/>
                <w:sz w:val="22"/>
                <w:szCs w:val="22"/>
              </w:rPr>
              <w:t xml:space="preserve"> refine, extend or redirect) an experiment in order to address their own related hypothesis or question. It is sufficient that students use a practical performed in class or a simulation as the basis for their methodology and research question.</w:t>
            </w:r>
          </w:p>
        </w:tc>
        <w:tc>
          <w:tcPr>
            <w:tcW w:w="3121" w:type="dxa"/>
            <w:vMerge/>
          </w:tcPr>
          <w:p w14:paraId="1AE27878" w14:textId="77777777" w:rsidR="00CD2586" w:rsidRPr="00D006C4" w:rsidRDefault="00CD2586" w:rsidP="00B5774B">
            <w:pPr>
              <w:rPr>
                <w:rStyle w:val="Strong"/>
                <w:rFonts w:cstheme="minorHAnsi"/>
              </w:rPr>
            </w:pPr>
          </w:p>
        </w:tc>
      </w:tr>
      <w:tr w:rsidR="00CD2586" w:rsidRPr="00D006C4" w14:paraId="4A3EC38F" w14:textId="77777777" w:rsidTr="005200FF">
        <w:tblPrEx>
          <w:tblLook w:val="06A0" w:firstRow="1" w:lastRow="0" w:firstColumn="1" w:lastColumn="0" w:noHBand="1" w:noVBand="1"/>
        </w:tblPrEx>
        <w:trPr>
          <w:trHeight w:val="559"/>
        </w:trPr>
        <w:tc>
          <w:tcPr>
            <w:tcW w:w="2975" w:type="dxa"/>
          </w:tcPr>
          <w:p w14:paraId="4FA24E1E" w14:textId="48FE07DB" w:rsidR="00CD2586" w:rsidRPr="003F5F5D" w:rsidRDefault="00CD2586" w:rsidP="00B5774B">
            <w:pPr>
              <w:pStyle w:val="NoSpacing"/>
              <w:rPr>
                <w:rStyle w:val="Strong"/>
                <w:rFonts w:cstheme="minorHAnsi"/>
              </w:rPr>
            </w:pPr>
            <w:r w:rsidRPr="003F5F5D">
              <w:rPr>
                <w:rStyle w:val="Strong"/>
                <w:rFonts w:cstheme="minorHAnsi"/>
              </w:rPr>
              <w:t>Specifications</w:t>
            </w:r>
          </w:p>
        </w:tc>
        <w:tc>
          <w:tcPr>
            <w:tcW w:w="16180" w:type="dxa"/>
          </w:tcPr>
          <w:p w14:paraId="2B6ED369" w14:textId="77777777" w:rsidR="00CD2586" w:rsidRPr="003F5F5D" w:rsidRDefault="00CD2586" w:rsidP="003F5F5D">
            <w:pPr>
              <w:pStyle w:val="Default"/>
              <w:rPr>
                <w:rFonts w:asciiTheme="minorHAnsi" w:hAnsiTheme="minorHAnsi" w:cstheme="minorHAnsi"/>
                <w:sz w:val="22"/>
                <w:szCs w:val="22"/>
              </w:rPr>
            </w:pPr>
            <w:r w:rsidRPr="003F5F5D">
              <w:rPr>
                <w:rFonts w:asciiTheme="minorHAnsi" w:hAnsiTheme="minorHAnsi" w:cstheme="minorHAnsi"/>
                <w:sz w:val="22"/>
                <w:szCs w:val="22"/>
              </w:rPr>
              <w:t xml:space="preserve">In order to complete the assessment task, students must: </w:t>
            </w:r>
          </w:p>
          <w:p w14:paraId="55B12C0C" w14:textId="1915DCFD" w:rsidR="00CD2586" w:rsidRPr="003F5F5D" w:rsidRDefault="00CD2586" w:rsidP="003F5F5D">
            <w:pPr>
              <w:pStyle w:val="ListParagraph"/>
              <w:numPr>
                <w:ilvl w:val="0"/>
                <w:numId w:val="16"/>
              </w:numPr>
            </w:pPr>
            <w:r w:rsidRPr="003F5F5D">
              <w:t>identify an experiment to modify</w:t>
            </w:r>
          </w:p>
          <w:p w14:paraId="08F3BE73" w14:textId="7658F2A0" w:rsidR="00CD2586" w:rsidRPr="003F5F5D" w:rsidRDefault="00CD2586" w:rsidP="003F5F5D">
            <w:pPr>
              <w:pStyle w:val="ListParagraph"/>
              <w:numPr>
                <w:ilvl w:val="0"/>
                <w:numId w:val="16"/>
              </w:numPr>
            </w:pPr>
            <w:r w:rsidRPr="003F5F5D">
              <w:t>develop a research question to be investigated</w:t>
            </w:r>
          </w:p>
          <w:p w14:paraId="09DDFF72" w14:textId="0A56F5EA" w:rsidR="00CD2586" w:rsidRPr="003F5F5D" w:rsidRDefault="00CD2586" w:rsidP="003F5F5D">
            <w:pPr>
              <w:pStyle w:val="ListParagraph"/>
              <w:numPr>
                <w:ilvl w:val="0"/>
                <w:numId w:val="16"/>
              </w:numPr>
            </w:pPr>
            <w:r w:rsidRPr="003F5F5D">
              <w:t xml:space="preserve">research relevant background scientific information to inform the modification of the research question and methodology </w:t>
            </w:r>
          </w:p>
          <w:p w14:paraId="249D7EB3" w14:textId="78BE9401" w:rsidR="00CD2586" w:rsidRPr="003F5F5D" w:rsidRDefault="00CD2586" w:rsidP="003F5F5D">
            <w:pPr>
              <w:pStyle w:val="ListParagraph"/>
              <w:numPr>
                <w:ilvl w:val="0"/>
                <w:numId w:val="16"/>
              </w:numPr>
            </w:pPr>
            <w:r w:rsidRPr="003F5F5D">
              <w:t>conduct a risk assessment and account for risks in the methodology</w:t>
            </w:r>
          </w:p>
          <w:p w14:paraId="49125B0A" w14:textId="27C6AE16" w:rsidR="00CD2586" w:rsidRPr="003F5F5D" w:rsidRDefault="00CD2586" w:rsidP="003F5F5D">
            <w:pPr>
              <w:pStyle w:val="ListParagraph"/>
              <w:numPr>
                <w:ilvl w:val="0"/>
                <w:numId w:val="16"/>
              </w:numPr>
            </w:pPr>
            <w:r w:rsidRPr="003F5F5D">
              <w:t>conduct the experiment</w:t>
            </w:r>
          </w:p>
          <w:p w14:paraId="209BBFAC" w14:textId="0D119930" w:rsidR="00CD2586" w:rsidRPr="003F5F5D" w:rsidRDefault="00CD2586" w:rsidP="003F5F5D">
            <w:pPr>
              <w:pStyle w:val="ListParagraph"/>
              <w:numPr>
                <w:ilvl w:val="0"/>
                <w:numId w:val="16"/>
              </w:numPr>
            </w:pPr>
            <w:r w:rsidRPr="003F5F5D">
              <w:t>collect sufficient and relevant qualitative data and/or quantitative data to address the research question</w:t>
            </w:r>
          </w:p>
        </w:tc>
        <w:tc>
          <w:tcPr>
            <w:tcW w:w="3121" w:type="dxa"/>
            <w:vMerge/>
          </w:tcPr>
          <w:p w14:paraId="1214FD1C" w14:textId="77777777" w:rsidR="00CD2586" w:rsidRPr="00D006C4" w:rsidRDefault="00CD2586" w:rsidP="00B5774B">
            <w:pPr>
              <w:rPr>
                <w:rStyle w:val="Strong"/>
                <w:rFonts w:cstheme="minorHAnsi"/>
              </w:rPr>
            </w:pPr>
          </w:p>
        </w:tc>
      </w:tr>
    </w:tbl>
    <w:p w14:paraId="6B6DD4C0" w14:textId="77777777" w:rsidR="00A65817" w:rsidRPr="00D006C4" w:rsidRDefault="00A65817">
      <w:pPr>
        <w:rPr>
          <w:rFonts w:cstheme="minorHAnsi"/>
        </w:rPr>
      </w:pPr>
    </w:p>
    <w:sectPr w:rsidR="00A65817" w:rsidRPr="00D006C4" w:rsidSect="00CD2586">
      <w:headerReference w:type="default" r:id="rId1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0A99" w14:textId="77777777" w:rsidR="00B91240" w:rsidRDefault="00B91240" w:rsidP="00B34F56">
      <w:pPr>
        <w:spacing w:after="0" w:line="240" w:lineRule="auto"/>
      </w:pPr>
      <w:r>
        <w:separator/>
      </w:r>
    </w:p>
  </w:endnote>
  <w:endnote w:type="continuationSeparator" w:id="0">
    <w:p w14:paraId="79E61136" w14:textId="77777777" w:rsidR="00B91240" w:rsidRDefault="00B91240" w:rsidP="00B3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793B" w14:textId="77777777" w:rsidR="00B91240" w:rsidRDefault="00B91240" w:rsidP="00B34F56">
      <w:pPr>
        <w:spacing w:after="0" w:line="240" w:lineRule="auto"/>
      </w:pPr>
      <w:r>
        <w:separator/>
      </w:r>
    </w:p>
  </w:footnote>
  <w:footnote w:type="continuationSeparator" w:id="0">
    <w:p w14:paraId="3CA808ED" w14:textId="77777777" w:rsidR="00B91240" w:rsidRDefault="00B91240" w:rsidP="00B3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DDBB" w14:textId="45E433A0" w:rsidR="00B34F56" w:rsidRPr="00B34F56" w:rsidRDefault="007B5707">
    <w:pPr>
      <w:pStyle w:val="Header"/>
      <w:rPr>
        <w:b/>
        <w:bCs/>
        <w:sz w:val="24"/>
        <w:szCs w:val="24"/>
      </w:rPr>
    </w:pPr>
    <w:r>
      <w:rPr>
        <w:b/>
        <w:bCs/>
        <w:sz w:val="24"/>
        <w:szCs w:val="24"/>
      </w:rPr>
      <w:t>V1.</w:t>
    </w:r>
    <w:r w:rsidR="00AE01A7">
      <w:rPr>
        <w:b/>
        <w:bCs/>
        <w:sz w:val="24"/>
        <w:szCs w:val="24"/>
      </w:rPr>
      <w:t>3</w:t>
    </w:r>
    <w:r>
      <w:rPr>
        <w:b/>
        <w:bCs/>
        <w:sz w:val="24"/>
        <w:szCs w:val="24"/>
      </w:rPr>
      <w:t xml:space="preserve"> 2019 </w:t>
    </w:r>
    <w:r w:rsidR="00F35F01">
      <w:rPr>
        <w:b/>
        <w:bCs/>
        <w:sz w:val="24"/>
        <w:szCs w:val="24"/>
      </w:rPr>
      <w:t xml:space="preserve">Senior </w:t>
    </w:r>
    <w:r>
      <w:rPr>
        <w:b/>
        <w:bCs/>
        <w:sz w:val="24"/>
        <w:szCs w:val="24"/>
      </w:rPr>
      <w:t>Syllabus</w:t>
    </w:r>
    <w:r w:rsidR="00B34F56" w:rsidRPr="00B34F56">
      <w:rPr>
        <w:b/>
        <w:bCs/>
        <w:sz w:val="24"/>
        <w:szCs w:val="24"/>
      </w:rPr>
      <w:t xml:space="preserve"> </w:t>
    </w:r>
    <w:r w:rsidR="009B65D9" w:rsidRPr="00B34F56">
      <w:rPr>
        <w:b/>
        <w:bCs/>
        <w:sz w:val="24"/>
        <w:szCs w:val="24"/>
      </w:rPr>
      <w:t>Overview</w:t>
    </w:r>
    <w:r w:rsidR="009B65D9">
      <w:rPr>
        <w:b/>
        <w:bCs/>
        <w:sz w:val="24"/>
        <w:szCs w:val="24"/>
      </w:rPr>
      <w:t xml:space="preserve"> – NBEEC – </w:t>
    </w:r>
    <w:r w:rsidR="00AE01A7">
      <w:rPr>
        <w:b/>
        <w:bCs/>
        <w:sz w:val="24"/>
        <w:szCs w:val="24"/>
      </w:rPr>
      <w:t>Biology</w:t>
    </w:r>
  </w:p>
  <w:p w14:paraId="6C9536D6" w14:textId="77777777" w:rsidR="00B34F56" w:rsidRDefault="00B3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BBD"/>
    <w:multiLevelType w:val="hybridMultilevel"/>
    <w:tmpl w:val="22B28778"/>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A1"/>
    <w:multiLevelType w:val="hybridMultilevel"/>
    <w:tmpl w:val="78582D6C"/>
    <w:lvl w:ilvl="0" w:tplc="9E4441E6">
      <w:start w:val="8"/>
      <w:numFmt w:val="bullet"/>
      <w:lvlText w:val=""/>
      <w:lvlJc w:val="left"/>
      <w:pPr>
        <w:ind w:left="720" w:hanging="360"/>
      </w:pPr>
      <w:rPr>
        <w:rFonts w:ascii="Symbol" w:eastAsiaTheme="minorEastAsia"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DF0D15"/>
    <w:multiLevelType w:val="hybridMultilevel"/>
    <w:tmpl w:val="27C641DE"/>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1C20C1"/>
    <w:multiLevelType w:val="hybridMultilevel"/>
    <w:tmpl w:val="FE0834C0"/>
    <w:lvl w:ilvl="0" w:tplc="9FFAD6DA">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F02883"/>
    <w:multiLevelType w:val="hybridMultilevel"/>
    <w:tmpl w:val="1EB2F2E2"/>
    <w:lvl w:ilvl="0" w:tplc="EB18B352">
      <w:numFmt w:val="bullet"/>
      <w:lvlText w:val="-"/>
      <w:lvlJc w:val="left"/>
      <w:pPr>
        <w:ind w:left="720" w:hanging="360"/>
      </w:pPr>
      <w:rPr>
        <w:rFonts w:ascii="Arial" w:eastAsiaTheme="minorEastAsia" w:hAnsi="Arial" w:cs="Arial" w:hint="default"/>
      </w:rPr>
    </w:lvl>
    <w:lvl w:ilvl="1" w:tplc="9190C0D6">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C07970"/>
    <w:multiLevelType w:val="hybridMultilevel"/>
    <w:tmpl w:val="03AC35C4"/>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E44E22"/>
    <w:multiLevelType w:val="hybridMultilevel"/>
    <w:tmpl w:val="7D442224"/>
    <w:lvl w:ilvl="0" w:tplc="0E0087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2172E2"/>
    <w:multiLevelType w:val="hybridMultilevel"/>
    <w:tmpl w:val="0D12C530"/>
    <w:lvl w:ilvl="0" w:tplc="79ECC9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4"/>
  </w:num>
  <w:num w:numId="5">
    <w:abstractNumId w:val="4"/>
  </w:num>
  <w:num w:numId="6">
    <w:abstractNumId w:val="6"/>
  </w:num>
  <w:num w:numId="7">
    <w:abstractNumId w:val="10"/>
  </w:num>
  <w:num w:numId="8">
    <w:abstractNumId w:val="13"/>
  </w:num>
  <w:num w:numId="9">
    <w:abstractNumId w:val="3"/>
  </w:num>
  <w:num w:numId="10">
    <w:abstractNumId w:val="9"/>
  </w:num>
  <w:num w:numId="11">
    <w:abstractNumId w:val="2"/>
  </w:num>
  <w:num w:numId="12">
    <w:abstractNumId w:val="0"/>
  </w:num>
  <w:num w:numId="13">
    <w:abstractNumId w:val="11"/>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026281"/>
    <w:rsid w:val="00043DE8"/>
    <w:rsid w:val="00094558"/>
    <w:rsid w:val="000B327F"/>
    <w:rsid w:val="000B5A40"/>
    <w:rsid w:val="001A0079"/>
    <w:rsid w:val="001A061F"/>
    <w:rsid w:val="001E3BB4"/>
    <w:rsid w:val="002005AC"/>
    <w:rsid w:val="00212BED"/>
    <w:rsid w:val="00221350"/>
    <w:rsid w:val="0028793A"/>
    <w:rsid w:val="00287C99"/>
    <w:rsid w:val="002B2083"/>
    <w:rsid w:val="002C1349"/>
    <w:rsid w:val="002E1F2A"/>
    <w:rsid w:val="002E24C9"/>
    <w:rsid w:val="0031313E"/>
    <w:rsid w:val="00313E26"/>
    <w:rsid w:val="0035320E"/>
    <w:rsid w:val="00391572"/>
    <w:rsid w:val="003C47E2"/>
    <w:rsid w:val="003F5F5D"/>
    <w:rsid w:val="00403DD8"/>
    <w:rsid w:val="00473719"/>
    <w:rsid w:val="00483E7C"/>
    <w:rsid w:val="004847B4"/>
    <w:rsid w:val="004926C4"/>
    <w:rsid w:val="004951F1"/>
    <w:rsid w:val="004C3C15"/>
    <w:rsid w:val="004D42F4"/>
    <w:rsid w:val="004E3A26"/>
    <w:rsid w:val="005200FF"/>
    <w:rsid w:val="00533403"/>
    <w:rsid w:val="0055212E"/>
    <w:rsid w:val="00553C5A"/>
    <w:rsid w:val="00584590"/>
    <w:rsid w:val="005917AF"/>
    <w:rsid w:val="005A4A07"/>
    <w:rsid w:val="005C692C"/>
    <w:rsid w:val="006A5A3E"/>
    <w:rsid w:val="006E067D"/>
    <w:rsid w:val="00723728"/>
    <w:rsid w:val="00756808"/>
    <w:rsid w:val="0076466F"/>
    <w:rsid w:val="0077007E"/>
    <w:rsid w:val="0078610A"/>
    <w:rsid w:val="00792EBF"/>
    <w:rsid w:val="007B5707"/>
    <w:rsid w:val="00800A8F"/>
    <w:rsid w:val="00856B09"/>
    <w:rsid w:val="00861673"/>
    <w:rsid w:val="00863A9B"/>
    <w:rsid w:val="008652DF"/>
    <w:rsid w:val="008E69F1"/>
    <w:rsid w:val="0094555E"/>
    <w:rsid w:val="009B65D9"/>
    <w:rsid w:val="009B7CF9"/>
    <w:rsid w:val="009D6729"/>
    <w:rsid w:val="00A65817"/>
    <w:rsid w:val="00A977E3"/>
    <w:rsid w:val="00AE01A7"/>
    <w:rsid w:val="00AF1448"/>
    <w:rsid w:val="00B26122"/>
    <w:rsid w:val="00B34F56"/>
    <w:rsid w:val="00B50E2B"/>
    <w:rsid w:val="00B91240"/>
    <w:rsid w:val="00BB2A6B"/>
    <w:rsid w:val="00C02C7D"/>
    <w:rsid w:val="00C170A2"/>
    <w:rsid w:val="00C55491"/>
    <w:rsid w:val="00C64461"/>
    <w:rsid w:val="00C81C71"/>
    <w:rsid w:val="00C83A06"/>
    <w:rsid w:val="00CD2586"/>
    <w:rsid w:val="00CF0412"/>
    <w:rsid w:val="00D006C4"/>
    <w:rsid w:val="00D95F8E"/>
    <w:rsid w:val="00DB63A7"/>
    <w:rsid w:val="00DE4A99"/>
    <w:rsid w:val="00E14EE9"/>
    <w:rsid w:val="00F11246"/>
    <w:rsid w:val="00F21224"/>
    <w:rsid w:val="00F223BC"/>
    <w:rsid w:val="00F35F01"/>
    <w:rsid w:val="00F43663"/>
    <w:rsid w:val="00F6683C"/>
    <w:rsid w:val="00FE16BA"/>
    <w:rsid w:val="00FF00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2C5"/>
  <w15:chartTrackingRefBased/>
  <w15:docId w15:val="{8DA39DE6-4968-4061-AE85-9940236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40"/>
  </w:style>
  <w:style w:type="paragraph" w:styleId="Heading4">
    <w:name w:val="heading 4"/>
    <w:basedOn w:val="Normal"/>
    <w:next w:val="Normal"/>
    <w:link w:val="Heading4Char"/>
    <w:uiPriority w:val="9"/>
    <w:unhideWhenUsed/>
    <w:qFormat/>
    <w:rsid w:val="00B34F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756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80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5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08"/>
    <w:pPr>
      <w:ind w:left="720"/>
      <w:contextualSpacing/>
    </w:pPr>
  </w:style>
  <w:style w:type="character" w:styleId="Strong">
    <w:name w:val="Strong"/>
    <w:basedOn w:val="DefaultParagraphFont"/>
    <w:uiPriority w:val="22"/>
    <w:qFormat/>
    <w:rsid w:val="00756808"/>
    <w:rPr>
      <w:b/>
      <w:bCs/>
    </w:rPr>
  </w:style>
  <w:style w:type="paragraph" w:styleId="Header">
    <w:name w:val="header"/>
    <w:basedOn w:val="Normal"/>
    <w:link w:val="HeaderChar"/>
    <w:uiPriority w:val="99"/>
    <w:unhideWhenUsed/>
    <w:rsid w:val="00B3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56"/>
  </w:style>
  <w:style w:type="paragraph" w:styleId="Footer">
    <w:name w:val="footer"/>
    <w:basedOn w:val="Normal"/>
    <w:link w:val="FooterChar"/>
    <w:uiPriority w:val="99"/>
    <w:unhideWhenUsed/>
    <w:rsid w:val="00B3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56"/>
  </w:style>
  <w:style w:type="character" w:styleId="Hyperlink">
    <w:name w:val="Hyperlink"/>
    <w:basedOn w:val="DefaultParagraphFont"/>
    <w:uiPriority w:val="99"/>
    <w:semiHidden/>
    <w:unhideWhenUsed/>
    <w:rsid w:val="00B34F56"/>
    <w:rPr>
      <w:color w:val="0000FF"/>
      <w:u w:val="single"/>
    </w:rPr>
  </w:style>
  <w:style w:type="character" w:customStyle="1" w:styleId="Heading4Char">
    <w:name w:val="Heading 4 Char"/>
    <w:basedOn w:val="DefaultParagraphFont"/>
    <w:link w:val="Heading4"/>
    <w:uiPriority w:val="9"/>
    <w:rsid w:val="00B34F56"/>
    <w:rPr>
      <w:rFonts w:asciiTheme="majorHAnsi" w:eastAsiaTheme="majorEastAsia" w:hAnsiTheme="majorHAnsi" w:cstheme="majorBidi"/>
      <w:i/>
      <w:iCs/>
      <w:color w:val="2F5496" w:themeColor="accent1" w:themeShade="BF"/>
    </w:rPr>
  </w:style>
  <w:style w:type="character" w:customStyle="1" w:styleId="button-text">
    <w:name w:val="button-text"/>
    <w:basedOn w:val="DefaultParagraphFont"/>
    <w:rsid w:val="00B34F56"/>
  </w:style>
  <w:style w:type="paragraph" w:styleId="NoSpacing">
    <w:name w:val="No Spacing"/>
    <w:uiPriority w:val="1"/>
    <w:qFormat/>
    <w:rsid w:val="00B34F56"/>
    <w:pPr>
      <w:spacing w:after="0" w:line="240" w:lineRule="auto"/>
    </w:pPr>
  </w:style>
  <w:style w:type="character" w:styleId="Emphasis">
    <w:name w:val="Emphasis"/>
    <w:basedOn w:val="DefaultParagraphFont"/>
    <w:uiPriority w:val="20"/>
    <w:qFormat/>
    <w:rsid w:val="00B34F56"/>
    <w:rPr>
      <w:i/>
      <w:iCs/>
    </w:rPr>
  </w:style>
  <w:style w:type="paragraph" w:styleId="NormalWeb">
    <w:name w:val="Normal (Web)"/>
    <w:basedOn w:val="Normal"/>
    <w:uiPriority w:val="99"/>
    <w:semiHidden/>
    <w:unhideWhenUsed/>
    <w:rsid w:val="00BB2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32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2023-12-12T01:33:10+00:00</PPModeratedDate>
    <PPLastReviewedDate xmlns="b08ef3b4-efe7-4731-ab7c-f25ea24326ca">2023-12-12T01:33:11+00:00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2023-12-12T01:10:42+00:00</PPSubmittedDate>
    <PPReferenceNumber xmlns="b08ef3b4-efe7-4731-ab7c-f25ea24326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3A0A8-EF52-4A0C-8D7B-F36D3DBFA3C7}"/>
</file>

<file path=customXml/itemProps2.xml><?xml version="1.0" encoding="utf-8"?>
<ds:datastoreItem xmlns:ds="http://schemas.openxmlformats.org/officeDocument/2006/customXml" ds:itemID="{06C143E3-7202-4921-ADF4-7F1B501DF8E3}">
  <ds:schemaRefs>
    <ds:schemaRef ds:uri="http://schemas.microsoft.com/office/2006/metadata/properties"/>
    <ds:schemaRef ds:uri="http://schemas.microsoft.com/office/infopath/2007/PartnerControls"/>
    <ds:schemaRef ds:uri="350d3754-b0b5-48e8-b286-208a6ccc5d33"/>
    <ds:schemaRef ds:uri="122e5e51-a4d4-49f3-a4a5-745d83f3774f"/>
  </ds:schemaRefs>
</ds:datastoreItem>
</file>

<file path=customXml/itemProps3.xml><?xml version="1.0" encoding="utf-8"?>
<ds:datastoreItem xmlns:ds="http://schemas.openxmlformats.org/officeDocument/2006/customXml" ds:itemID="{A594E65D-6369-43BF-9781-836183400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senior syllabus overview</dc:title>
  <dc:subject/>
  <dc:creator>LEADBETTER, Kimberley (kclea40)</dc:creator>
  <cp:keywords/>
  <dc:description/>
  <cp:lastModifiedBy>KERR-HISLOP, Allison (akerr18)</cp:lastModifiedBy>
  <cp:revision>2</cp:revision>
  <dcterms:created xsi:type="dcterms:W3CDTF">2023-09-27T02:01:00Z</dcterms:created>
  <dcterms:modified xsi:type="dcterms:W3CDTF">2023-09-27T02:01:00Z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